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B05A" w14:textId="77777777" w:rsidR="002A4D34" w:rsidRPr="002A4D34" w:rsidRDefault="002A4D34">
      <w:pPr>
        <w:pStyle w:val="ConsPlusNormal"/>
        <w:spacing w:line="200" w:lineRule="auto"/>
        <w:jc w:val="right"/>
        <w:outlineLvl w:val="0"/>
        <w:rPr>
          <w:rFonts w:ascii="Times New Roman" w:hAnsi="Times New Roman" w:cs="Times New Roman"/>
          <w:szCs w:val="20"/>
        </w:rPr>
      </w:pPr>
      <w:r w:rsidRPr="002A4D34">
        <w:rPr>
          <w:rFonts w:ascii="Times New Roman" w:hAnsi="Times New Roman" w:cs="Times New Roman"/>
          <w:szCs w:val="20"/>
        </w:rPr>
        <w:t>Приложение N 9</w:t>
      </w:r>
    </w:p>
    <w:p w14:paraId="24E03A53"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к Правилам технологического</w:t>
      </w:r>
    </w:p>
    <w:p w14:paraId="492A3C85"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присоединения энергопринимающих</w:t>
      </w:r>
    </w:p>
    <w:p w14:paraId="7460A742"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устройств потребителей</w:t>
      </w:r>
    </w:p>
    <w:p w14:paraId="3AFD933A"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электрической энергии, объектов</w:t>
      </w:r>
    </w:p>
    <w:p w14:paraId="2D05E27A"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по производству электрической</w:t>
      </w:r>
    </w:p>
    <w:p w14:paraId="55CE23F5"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энергии, а также объектов</w:t>
      </w:r>
    </w:p>
    <w:p w14:paraId="60464C56"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электросетевого хозяйства,</w:t>
      </w:r>
    </w:p>
    <w:p w14:paraId="03EB7363"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принадлежащих сетевым организациям</w:t>
      </w:r>
    </w:p>
    <w:p w14:paraId="7AB63EE7"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и иным лицам, к электрическим сетям</w:t>
      </w:r>
    </w:p>
    <w:p w14:paraId="3C982EFC" w14:textId="77777777" w:rsidR="002A4D34" w:rsidRPr="002A4D34" w:rsidRDefault="002A4D34">
      <w:pPr>
        <w:pStyle w:val="ConsPlusNormal"/>
        <w:spacing w:after="1"/>
        <w:rPr>
          <w:rFonts w:ascii="Times New Roman" w:hAnsi="Times New Roman" w:cs="Times New Roman"/>
          <w:sz w:val="24"/>
          <w:szCs w:val="24"/>
        </w:rPr>
      </w:pPr>
    </w:p>
    <w:p w14:paraId="0498CC9C" w14:textId="77777777" w:rsidR="002A4D34" w:rsidRPr="002A4D34" w:rsidRDefault="002A4D34">
      <w:pPr>
        <w:pStyle w:val="ConsPlusNormal"/>
        <w:spacing w:line="200" w:lineRule="auto"/>
        <w:jc w:val="right"/>
        <w:rPr>
          <w:rFonts w:ascii="Times New Roman" w:hAnsi="Times New Roman" w:cs="Times New Roman"/>
          <w:sz w:val="24"/>
          <w:szCs w:val="24"/>
        </w:rPr>
      </w:pPr>
    </w:p>
    <w:p w14:paraId="74EE30BE"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ТИПОВОЙ ДОГОВОР</w:t>
      </w:r>
    </w:p>
    <w:p w14:paraId="70D0F270"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об осуществлении технологического присоединения</w:t>
      </w:r>
    </w:p>
    <w:p w14:paraId="1AF1B7FD"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к электрическим сетям</w:t>
      </w:r>
    </w:p>
    <w:p w14:paraId="462C1DC8" w14:textId="77777777" w:rsidR="002A4D34" w:rsidRPr="002A4D34" w:rsidRDefault="002A4D34">
      <w:pPr>
        <w:pStyle w:val="ConsPlusNormal"/>
        <w:spacing w:line="200" w:lineRule="auto"/>
        <w:jc w:val="both"/>
        <w:rPr>
          <w:rFonts w:ascii="Times New Roman" w:hAnsi="Times New Roman" w:cs="Times New Roman"/>
          <w:sz w:val="24"/>
          <w:szCs w:val="24"/>
        </w:rPr>
      </w:pPr>
    </w:p>
    <w:p w14:paraId="257F5654"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(для юридических лиц или индивидуальных предпринимателей</w:t>
      </w:r>
    </w:p>
    <w:p w14:paraId="211F91BC"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в целях технологического присоединения энергопринимающих</w:t>
      </w:r>
    </w:p>
    <w:p w14:paraId="53269C22"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устройств, максимальная мощность которых составляет до 15</w:t>
      </w:r>
    </w:p>
    <w:p w14:paraId="0B409F18"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кВт включительно (с учетом ранее присоединенных в данной</w:t>
      </w:r>
    </w:p>
    <w:p w14:paraId="49240DEC"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точке присоединения энергопринимающих устройств)</w:t>
      </w:r>
    </w:p>
    <w:p w14:paraId="0736E50A" w14:textId="77777777" w:rsidR="002A4D34" w:rsidRPr="002A4D34" w:rsidRDefault="002A4D34">
      <w:pPr>
        <w:pStyle w:val="ConsPlusNormal"/>
        <w:spacing w:line="200" w:lineRule="auto"/>
        <w:jc w:val="both"/>
        <w:rPr>
          <w:rFonts w:ascii="Times New Roman" w:hAnsi="Times New Roman" w:cs="Times New Roman"/>
          <w:sz w:val="24"/>
          <w:szCs w:val="24"/>
        </w:rPr>
      </w:pPr>
    </w:p>
    <w:p w14:paraId="5FFD5CF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                      "__" _____________ 20__ г.</w:t>
      </w:r>
    </w:p>
    <w:p w14:paraId="15E54422" w14:textId="6E4E3005" w:rsidR="002A4D34" w:rsidRPr="006C5A87" w:rsidRDefault="006C5A87">
      <w:pPr>
        <w:pStyle w:val="ConsPlusNormal"/>
        <w:spacing w:line="200" w:lineRule="auto"/>
        <w:jc w:val="both"/>
        <w:rPr>
          <w:rFonts w:ascii="Times New Roman" w:hAnsi="Times New Roman" w:cs="Times New Roman"/>
          <w:szCs w:val="20"/>
        </w:rPr>
      </w:pPr>
      <w:r>
        <w:rPr>
          <w:rFonts w:ascii="Times New Roman" w:hAnsi="Times New Roman" w:cs="Times New Roman"/>
          <w:szCs w:val="20"/>
        </w:rPr>
        <w:t xml:space="preserve">    </w:t>
      </w:r>
      <w:r w:rsidR="002A4D34" w:rsidRPr="006C5A87">
        <w:rPr>
          <w:rFonts w:ascii="Times New Roman" w:hAnsi="Times New Roman" w:cs="Times New Roman"/>
          <w:szCs w:val="20"/>
        </w:rPr>
        <w:t xml:space="preserve">(место заключения договора)                      </w:t>
      </w:r>
      <w:r>
        <w:rPr>
          <w:rFonts w:ascii="Times New Roman" w:hAnsi="Times New Roman" w:cs="Times New Roman"/>
          <w:szCs w:val="20"/>
        </w:rPr>
        <w:t xml:space="preserve">                  </w:t>
      </w:r>
      <w:r w:rsidR="002A4D34" w:rsidRPr="006C5A87">
        <w:rPr>
          <w:rFonts w:ascii="Times New Roman" w:hAnsi="Times New Roman" w:cs="Times New Roman"/>
          <w:szCs w:val="20"/>
        </w:rPr>
        <w:t>(дата заключения договора)</w:t>
      </w:r>
    </w:p>
    <w:p w14:paraId="1773873F" w14:textId="77777777" w:rsidR="002A4D34" w:rsidRPr="002A4D34" w:rsidRDefault="002A4D34">
      <w:pPr>
        <w:pStyle w:val="ConsPlusNormal"/>
        <w:spacing w:line="200" w:lineRule="auto"/>
        <w:jc w:val="both"/>
        <w:rPr>
          <w:rFonts w:ascii="Times New Roman" w:hAnsi="Times New Roman" w:cs="Times New Roman"/>
          <w:sz w:val="24"/>
          <w:szCs w:val="24"/>
        </w:rPr>
      </w:pPr>
    </w:p>
    <w:p w14:paraId="1EE2C5A9" w14:textId="4283E99F"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______________________,</w:t>
      </w:r>
    </w:p>
    <w:p w14:paraId="7CC5B34A" w14:textId="77777777" w:rsidR="006C5A87" w:rsidRPr="00A71CC9" w:rsidRDefault="006C5A87" w:rsidP="006C5A8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477C285A" w14:textId="70C9069D"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w:t>
      </w:r>
      <w:r>
        <w:rPr>
          <w:rFonts w:ascii="Times New Roman" w:hAnsi="Times New Roman" w:cs="Times New Roman"/>
          <w:sz w:val="24"/>
          <w:szCs w:val="24"/>
        </w:rPr>
        <w:t>___</w:t>
      </w:r>
    </w:p>
    <w:p w14:paraId="0124D1F3" w14:textId="77777777"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7C97152A" w14:textId="77777777" w:rsidR="006C5A87" w:rsidRPr="00A71CC9" w:rsidRDefault="006C5A87" w:rsidP="006C5A87">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4B13EDCF" w14:textId="77777777"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2485B24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с одной стороны, и ________________________________________________________</w:t>
      </w:r>
    </w:p>
    <w:p w14:paraId="38146066" w14:textId="4EC4717C"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(полное наименование юридического лица,</w:t>
      </w:r>
    </w:p>
    <w:p w14:paraId="00C2FB68" w14:textId="6142894C"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номер записи в Едином государственном</w:t>
      </w:r>
    </w:p>
    <w:p w14:paraId="533369CC"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766E869B" w14:textId="509A0DFD"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реестре юридических лиц с указанием фамилии, имени, отчества лица,</w:t>
      </w:r>
    </w:p>
    <w:p w14:paraId="092EE944" w14:textId="41177389"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действующего от имени этого юридического лица,</w:t>
      </w:r>
    </w:p>
    <w:p w14:paraId="67B77A0B"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04D1D583" w14:textId="21154D44"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наименования и реквизитов документа, на основании которого</w:t>
      </w:r>
    </w:p>
    <w:p w14:paraId="00F8AA15" w14:textId="4941E400"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он действует, либо фамилия, имя, отчество</w:t>
      </w:r>
    </w:p>
    <w:p w14:paraId="5EA1908A" w14:textId="77777777" w:rsidR="002A4D34" w:rsidRPr="002A4D34" w:rsidRDefault="002A4D34" w:rsidP="006C5A87">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7732DEB7" w14:textId="7DB3A290"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индивидуального предпринимателя, номер записи в Едином</w:t>
      </w:r>
    </w:p>
    <w:p w14:paraId="7596FCF3" w14:textId="6F7063F3"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государственном реестре</w:t>
      </w:r>
    </w:p>
    <w:p w14:paraId="3C72FAD3"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220D56EE" w14:textId="0B385835"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индивидуальных предпринимателей и дата ее внесения в реестр)</w:t>
      </w:r>
    </w:p>
    <w:p w14:paraId="74CCBFF9" w14:textId="77777777"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именуемый  в  дальнейшем  заявителем,  с другой стороны,  вместе  именуемые</w:t>
      </w:r>
    </w:p>
    <w:p w14:paraId="6DEDB9A7" w14:textId="77777777"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Сторонами, заключили настоящий договор о нижеследующем:</w:t>
      </w:r>
    </w:p>
    <w:p w14:paraId="53F821CB" w14:textId="77777777" w:rsidR="002A4D34" w:rsidRPr="002A4D34" w:rsidRDefault="002A4D34">
      <w:pPr>
        <w:pStyle w:val="ConsPlusNormal"/>
        <w:spacing w:line="200" w:lineRule="auto"/>
        <w:jc w:val="both"/>
        <w:rPr>
          <w:rFonts w:ascii="Times New Roman" w:hAnsi="Times New Roman" w:cs="Times New Roman"/>
          <w:sz w:val="24"/>
          <w:szCs w:val="24"/>
        </w:rPr>
      </w:pPr>
    </w:p>
    <w:p w14:paraId="713558C3"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I. Предмет договора</w:t>
      </w:r>
    </w:p>
    <w:p w14:paraId="269B1FE3" w14:textId="77777777" w:rsidR="002A4D34" w:rsidRPr="002A4D34" w:rsidRDefault="002A4D34">
      <w:pPr>
        <w:pStyle w:val="ConsPlusNormal"/>
        <w:spacing w:line="200" w:lineRule="auto"/>
        <w:jc w:val="both"/>
        <w:rPr>
          <w:rFonts w:ascii="Times New Roman" w:hAnsi="Times New Roman" w:cs="Times New Roman"/>
          <w:sz w:val="24"/>
          <w:szCs w:val="24"/>
        </w:rPr>
      </w:pPr>
    </w:p>
    <w:p w14:paraId="2823026F"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  По  настоящему  договору  сетевая  организация  принимает  на  себя</w:t>
      </w:r>
    </w:p>
    <w:p w14:paraId="6221344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обязательства     по     осуществлению    технологического    присоединения</w:t>
      </w:r>
    </w:p>
    <w:p w14:paraId="2EDFDE2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энергопринимающих    устройств    заявителя    (далее   -   технологическое</w:t>
      </w:r>
    </w:p>
    <w:p w14:paraId="5D5ABE95"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присоединение) ____________________________________________________________</w:t>
      </w:r>
    </w:p>
    <w:p w14:paraId="7D4E4559" w14:textId="0B9C9816"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(наименование энергопринимающих устройств)</w:t>
      </w:r>
    </w:p>
    <w:p w14:paraId="3EC764C3"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02716961"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в   том   числе  по   обеспечению   готовности   объектов   электросетевого</w:t>
      </w:r>
    </w:p>
    <w:p w14:paraId="53E46E3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хозяйства  (включая  их  проектирование,  строительство,  реконструкцию)  к</w:t>
      </w:r>
    </w:p>
    <w:p w14:paraId="7D65858E"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присоединению   энергопринимающих  устройств,  урегулированию  отношений  с</w:t>
      </w:r>
    </w:p>
    <w:p w14:paraId="3AC18B4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третьими  лицами в случае необходимости строительства (модернизации) такими</w:t>
      </w:r>
    </w:p>
    <w:p w14:paraId="2E09E669"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лицами     принадлежащих     им    объектов    электросетевого    хозяйства</w:t>
      </w:r>
    </w:p>
    <w:p w14:paraId="4CD91107"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(энергопринимающих   устройств,   объектов   электроэнергетики),  с  учетом</w:t>
      </w:r>
    </w:p>
    <w:p w14:paraId="3E6F0CF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следующих характеристик:</w:t>
      </w:r>
    </w:p>
    <w:p w14:paraId="45503365"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максимальная мощность присоединяемых энергопринимающих устройств ________ (кВт);</w:t>
      </w:r>
    </w:p>
    <w:p w14:paraId="30D08C39" w14:textId="77777777" w:rsidR="002A4D34" w:rsidRPr="002A4D34" w:rsidRDefault="002A4D34" w:rsidP="006C5A87">
      <w:pPr>
        <w:pStyle w:val="ConsPlusNormal"/>
        <w:spacing w:before="200" w:line="200" w:lineRule="auto"/>
        <w:jc w:val="both"/>
        <w:rPr>
          <w:rFonts w:ascii="Times New Roman" w:hAnsi="Times New Roman" w:cs="Times New Roman"/>
          <w:sz w:val="24"/>
          <w:szCs w:val="24"/>
        </w:rPr>
      </w:pPr>
      <w:r w:rsidRPr="002A4D34">
        <w:rPr>
          <w:rFonts w:ascii="Times New Roman" w:hAnsi="Times New Roman" w:cs="Times New Roman"/>
          <w:sz w:val="24"/>
          <w:szCs w:val="24"/>
        </w:rPr>
        <w:lastRenderedPageBreak/>
        <w:t>категория надежности _______;</w:t>
      </w:r>
    </w:p>
    <w:p w14:paraId="4BA03B13" w14:textId="77777777" w:rsidR="002A4D34" w:rsidRPr="002A4D34" w:rsidRDefault="002A4D34" w:rsidP="006C5A87">
      <w:pPr>
        <w:pStyle w:val="ConsPlusNormal"/>
        <w:spacing w:before="200" w:line="200" w:lineRule="auto"/>
        <w:jc w:val="both"/>
        <w:rPr>
          <w:rFonts w:ascii="Times New Roman" w:hAnsi="Times New Roman" w:cs="Times New Roman"/>
          <w:sz w:val="24"/>
          <w:szCs w:val="24"/>
        </w:rPr>
      </w:pPr>
      <w:r w:rsidRPr="002A4D34">
        <w:rPr>
          <w:rFonts w:ascii="Times New Roman" w:hAnsi="Times New Roman" w:cs="Times New Roman"/>
          <w:sz w:val="24"/>
          <w:szCs w:val="24"/>
        </w:rPr>
        <w:t>класс напряжения электрических сетей, к которым осуществляется присоединение _____ (кВ);</w:t>
      </w:r>
    </w:p>
    <w:p w14:paraId="5D0735F8" w14:textId="77777777" w:rsidR="002A4D34" w:rsidRPr="002A4D34" w:rsidRDefault="002A4D34" w:rsidP="006C5A87">
      <w:pPr>
        <w:pStyle w:val="ConsPlusNormal"/>
        <w:spacing w:before="200"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192">
        <w:r w:rsidRPr="002A4D34">
          <w:rPr>
            <w:rFonts w:ascii="Times New Roman" w:hAnsi="Times New Roman" w:cs="Times New Roman"/>
            <w:color w:val="0000FF"/>
            <w:sz w:val="24"/>
            <w:szCs w:val="24"/>
          </w:rPr>
          <w:t>&lt;1&gt;</w:t>
        </w:r>
      </w:hyperlink>
      <w:r w:rsidRPr="002A4D34">
        <w:rPr>
          <w:rFonts w:ascii="Times New Roman" w:hAnsi="Times New Roman" w:cs="Times New Roman"/>
          <w:sz w:val="24"/>
          <w:szCs w:val="24"/>
        </w:rPr>
        <w:t>.</w:t>
      </w:r>
    </w:p>
    <w:p w14:paraId="78AE64C6"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555CFF88" w14:textId="77777777" w:rsidR="002A4D34" w:rsidRPr="002A4D34" w:rsidRDefault="002A4D34">
      <w:pPr>
        <w:pStyle w:val="ConsPlusNormal"/>
        <w:spacing w:before="200"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2. Технологическое присоединение необходимо для электроснабжения ______</w:t>
      </w:r>
    </w:p>
    <w:p w14:paraId="6BC3EB21"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56205250" w14:textId="4B738B49"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(наименование объектов заявителя)</w:t>
      </w:r>
    </w:p>
    <w:p w14:paraId="3102B4AF"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расположенных (которые будут располагаться) _______________________________</w:t>
      </w:r>
    </w:p>
    <w:p w14:paraId="4FDA6D7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09A5A062" w14:textId="462429EF"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(место нахождения объектов заявителя)</w:t>
      </w:r>
    </w:p>
    <w:p w14:paraId="32068DA5"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r w:rsidRPr="002A4D34">
          <w:rPr>
            <w:rFonts w:ascii="Times New Roman" w:hAnsi="Times New Roman" w:cs="Times New Roman"/>
            <w:color w:val="0000FF"/>
            <w:sz w:val="24"/>
            <w:szCs w:val="24"/>
          </w:rPr>
          <w:t>&lt;2&gt;</w:t>
        </w:r>
      </w:hyperlink>
      <w:r w:rsidRPr="002A4D34">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4074B5B4"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4. </w:t>
      </w:r>
      <w:hyperlink w:anchor="P208">
        <w:r w:rsidRPr="002A4D34">
          <w:rPr>
            <w:rFonts w:ascii="Times New Roman" w:hAnsi="Times New Roman" w:cs="Times New Roman"/>
            <w:color w:val="0000FF"/>
            <w:sz w:val="24"/>
            <w:szCs w:val="24"/>
          </w:rPr>
          <w:t>Технические условия</w:t>
        </w:r>
      </w:hyperlink>
      <w:r w:rsidRPr="002A4D34">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586B8E2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Срок действия технических условий составляет _______ год (года) </w:t>
      </w:r>
      <w:hyperlink w:anchor="P194">
        <w:r w:rsidRPr="002A4D34">
          <w:rPr>
            <w:rFonts w:ascii="Times New Roman" w:hAnsi="Times New Roman" w:cs="Times New Roman"/>
            <w:color w:val="0000FF"/>
            <w:sz w:val="24"/>
            <w:szCs w:val="24"/>
          </w:rPr>
          <w:t>&lt;3&gt;</w:t>
        </w:r>
      </w:hyperlink>
      <w:r w:rsidRPr="002A4D34">
        <w:rPr>
          <w:rFonts w:ascii="Times New Roman" w:hAnsi="Times New Roman" w:cs="Times New Roman"/>
          <w:sz w:val="24"/>
          <w:szCs w:val="24"/>
        </w:rPr>
        <w:t xml:space="preserve"> со дня заключения настоящего договора.</w:t>
      </w:r>
    </w:p>
    <w:p w14:paraId="31399795"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0" w:name="P81"/>
      <w:bookmarkEnd w:id="0"/>
      <w:r w:rsidRPr="002A4D34">
        <w:rPr>
          <w:rFonts w:ascii="Times New Roman" w:hAnsi="Times New Roman" w:cs="Times New Roman"/>
          <w:sz w:val="24"/>
          <w:szCs w:val="24"/>
        </w:rPr>
        <w:t xml:space="preserve">5. Срок выполнения мероприятий по технологическому присоединению составляет __________ </w:t>
      </w:r>
      <w:hyperlink w:anchor="P195">
        <w:r w:rsidRPr="002A4D34">
          <w:rPr>
            <w:rFonts w:ascii="Times New Roman" w:hAnsi="Times New Roman" w:cs="Times New Roman"/>
            <w:color w:val="0000FF"/>
            <w:sz w:val="24"/>
            <w:szCs w:val="24"/>
          </w:rPr>
          <w:t>&lt;4&gt;</w:t>
        </w:r>
      </w:hyperlink>
      <w:r w:rsidRPr="002A4D34">
        <w:rPr>
          <w:rFonts w:ascii="Times New Roman" w:hAnsi="Times New Roman" w:cs="Times New Roman"/>
          <w:sz w:val="24"/>
          <w:szCs w:val="24"/>
        </w:rPr>
        <w:t xml:space="preserve"> со дня заключения настоящего договора.</w:t>
      </w:r>
    </w:p>
    <w:p w14:paraId="0978FD0F" w14:textId="77777777" w:rsidR="002A4D34" w:rsidRPr="002A4D34" w:rsidRDefault="002A4D34">
      <w:pPr>
        <w:pStyle w:val="ConsPlusNormal"/>
        <w:spacing w:line="200" w:lineRule="auto"/>
        <w:jc w:val="both"/>
        <w:rPr>
          <w:rFonts w:ascii="Times New Roman" w:hAnsi="Times New Roman" w:cs="Times New Roman"/>
          <w:sz w:val="24"/>
          <w:szCs w:val="24"/>
        </w:rPr>
      </w:pPr>
    </w:p>
    <w:p w14:paraId="0190D855"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II. Обязанности Сторон</w:t>
      </w:r>
    </w:p>
    <w:p w14:paraId="2CC7EAFB" w14:textId="77777777" w:rsidR="002A4D34" w:rsidRPr="002A4D34" w:rsidRDefault="002A4D34">
      <w:pPr>
        <w:pStyle w:val="ConsPlusNormal"/>
        <w:spacing w:line="200" w:lineRule="auto"/>
        <w:jc w:val="both"/>
        <w:rPr>
          <w:rFonts w:ascii="Times New Roman" w:hAnsi="Times New Roman" w:cs="Times New Roman"/>
          <w:sz w:val="24"/>
          <w:szCs w:val="24"/>
        </w:rPr>
      </w:pPr>
    </w:p>
    <w:p w14:paraId="0C8E5835"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6. Сетевая организация обязуется:</w:t>
      </w:r>
    </w:p>
    <w:p w14:paraId="4BDAB0FF"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FC510A0"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1" w:name="P87"/>
      <w:bookmarkEnd w:id="1"/>
      <w:r w:rsidRPr="002A4D34">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61B8E28"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87">
        <w:r w:rsidRPr="002A4D34">
          <w:rPr>
            <w:rFonts w:ascii="Times New Roman" w:hAnsi="Times New Roman" w:cs="Times New Roman"/>
            <w:color w:val="0000FF"/>
            <w:sz w:val="24"/>
            <w:szCs w:val="24"/>
          </w:rPr>
          <w:t>абзаце третьем</w:t>
        </w:r>
      </w:hyperlink>
      <w:r w:rsidRPr="002A4D34">
        <w:rPr>
          <w:rFonts w:ascii="Times New Roman" w:hAnsi="Times New Roman" w:cs="Times New Roman"/>
          <w:sz w:val="24"/>
          <w:szCs w:val="24"/>
        </w:rPr>
        <w:t xml:space="preserve"> настоящего пункта, с соблюдением срока, установленного </w:t>
      </w:r>
      <w:hyperlink w:anchor="P81">
        <w:r w:rsidRPr="002A4D34">
          <w:rPr>
            <w:rFonts w:ascii="Times New Roman" w:hAnsi="Times New Roman" w:cs="Times New Roman"/>
            <w:color w:val="0000FF"/>
            <w:sz w:val="24"/>
            <w:szCs w:val="24"/>
          </w:rPr>
          <w:t>пунктом 5</w:t>
        </w:r>
      </w:hyperlink>
      <w:r w:rsidRPr="002A4D34">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A29920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7D446A0"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8. Заявитель обязуется:</w:t>
      </w:r>
    </w:p>
    <w:p w14:paraId="65A63C6B"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568BBF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E0016E7"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14:paraId="347B4E6C"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97C490B"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надлежащим образом исполнять указанные в </w:t>
      </w:r>
      <w:hyperlink w:anchor="P99">
        <w:r w:rsidRPr="002A4D34">
          <w:rPr>
            <w:rFonts w:ascii="Times New Roman" w:hAnsi="Times New Roman" w:cs="Times New Roman"/>
            <w:color w:val="0000FF"/>
            <w:sz w:val="24"/>
            <w:szCs w:val="24"/>
          </w:rPr>
          <w:t>разделе III</w:t>
        </w:r>
      </w:hyperlink>
      <w:r w:rsidRPr="002A4D3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00B139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3FB9DF0"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6E6D35B" w14:textId="77777777" w:rsidR="002A4D34" w:rsidRPr="002A4D34" w:rsidRDefault="002A4D34">
      <w:pPr>
        <w:pStyle w:val="ConsPlusNormal"/>
        <w:spacing w:line="200" w:lineRule="auto"/>
        <w:jc w:val="both"/>
        <w:rPr>
          <w:rFonts w:ascii="Times New Roman" w:hAnsi="Times New Roman" w:cs="Times New Roman"/>
          <w:sz w:val="24"/>
          <w:szCs w:val="24"/>
        </w:rPr>
      </w:pPr>
    </w:p>
    <w:p w14:paraId="70473BB9"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bookmarkStart w:id="2" w:name="P99"/>
      <w:bookmarkEnd w:id="2"/>
      <w:r w:rsidRPr="002A4D34">
        <w:rPr>
          <w:rFonts w:ascii="Times New Roman" w:hAnsi="Times New Roman" w:cs="Times New Roman"/>
          <w:sz w:val="24"/>
          <w:szCs w:val="24"/>
        </w:rPr>
        <w:t>III. Плата за технологическое присоединение</w:t>
      </w:r>
    </w:p>
    <w:p w14:paraId="77CB1719"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и порядок расчетов</w:t>
      </w:r>
    </w:p>
    <w:p w14:paraId="454213B1" w14:textId="77777777" w:rsidR="002A4D34" w:rsidRPr="002A4D34" w:rsidRDefault="002A4D34">
      <w:pPr>
        <w:pStyle w:val="ConsPlusNormal"/>
        <w:spacing w:line="200" w:lineRule="auto"/>
        <w:jc w:val="both"/>
        <w:rPr>
          <w:rFonts w:ascii="Times New Roman" w:hAnsi="Times New Roman" w:cs="Times New Roman"/>
          <w:sz w:val="24"/>
          <w:szCs w:val="24"/>
        </w:rPr>
      </w:pPr>
    </w:p>
    <w:p w14:paraId="12FA3FA6"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10. Размер  платы  за  технологическое  присоединение  определяется </w:t>
      </w:r>
      <w:hyperlink w:anchor="P196">
        <w:r w:rsidRPr="002A4D34">
          <w:rPr>
            <w:rFonts w:ascii="Times New Roman" w:hAnsi="Times New Roman" w:cs="Times New Roman"/>
            <w:color w:val="0000FF"/>
            <w:sz w:val="24"/>
            <w:szCs w:val="24"/>
          </w:rPr>
          <w:t>&lt;5&gt;</w:t>
        </w:r>
      </w:hyperlink>
    </w:p>
    <w:p w14:paraId="25688EAF"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в соответствии с решением _________________________________________________</w:t>
      </w:r>
    </w:p>
    <w:p w14:paraId="37369F13"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10F3BE31" w14:textId="7E558090"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(наименование органа исполнительной власти в области государственного</w:t>
      </w:r>
      <w:r w:rsidR="006C5A87">
        <w:rPr>
          <w:rFonts w:ascii="Times New Roman" w:hAnsi="Times New Roman" w:cs="Times New Roman"/>
          <w:szCs w:val="20"/>
        </w:rPr>
        <w:t xml:space="preserve"> </w:t>
      </w:r>
      <w:r w:rsidRPr="006C5A87">
        <w:rPr>
          <w:rFonts w:ascii="Times New Roman" w:hAnsi="Times New Roman" w:cs="Times New Roman"/>
          <w:szCs w:val="20"/>
        </w:rPr>
        <w:t>регулирования тарифов)</w:t>
      </w:r>
    </w:p>
    <w:p w14:paraId="71D41EB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от ___________ N ________ и составляет _________ рублей ______ копеек.</w:t>
      </w:r>
    </w:p>
    <w:p w14:paraId="71AA2B5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11.  Внесение  платы  за  технологическое  присоединение осуществляется</w:t>
      </w:r>
    </w:p>
    <w:p w14:paraId="284C932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заявителем в следующем порядке: ___________________________________________</w:t>
      </w:r>
    </w:p>
    <w:p w14:paraId="1CB4FE3B" w14:textId="77777777" w:rsidR="002A4D34" w:rsidRPr="006C5A87" w:rsidRDefault="002A4D34">
      <w:pPr>
        <w:pStyle w:val="ConsPlusNormal"/>
        <w:spacing w:line="200" w:lineRule="auto"/>
        <w:jc w:val="both"/>
        <w:rPr>
          <w:rFonts w:ascii="Times New Roman" w:hAnsi="Times New Roman" w:cs="Times New Roman"/>
          <w:szCs w:val="20"/>
        </w:rPr>
      </w:pPr>
      <w:r w:rsidRPr="002A4D34">
        <w:rPr>
          <w:rFonts w:ascii="Times New Roman" w:hAnsi="Times New Roman" w:cs="Times New Roman"/>
          <w:sz w:val="24"/>
          <w:szCs w:val="24"/>
        </w:rPr>
        <w:t xml:space="preserve">                                </w:t>
      </w:r>
      <w:r w:rsidRPr="006C5A87">
        <w:rPr>
          <w:rFonts w:ascii="Times New Roman" w:hAnsi="Times New Roman" w:cs="Times New Roman"/>
          <w:szCs w:val="20"/>
        </w:rPr>
        <w:t>(указываются порядок и сроки внесения платы</w:t>
      </w:r>
    </w:p>
    <w:p w14:paraId="6689DB79"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51B59A15" w14:textId="77777777" w:rsidR="002A4D34" w:rsidRPr="006C5A87" w:rsidRDefault="002A4D34">
      <w:pPr>
        <w:pStyle w:val="ConsPlusNormal"/>
        <w:spacing w:line="200" w:lineRule="auto"/>
        <w:jc w:val="both"/>
        <w:rPr>
          <w:rFonts w:ascii="Times New Roman" w:hAnsi="Times New Roman" w:cs="Times New Roman"/>
          <w:szCs w:val="20"/>
        </w:rPr>
      </w:pPr>
      <w:r w:rsidRPr="002A4D34">
        <w:rPr>
          <w:rFonts w:ascii="Times New Roman" w:hAnsi="Times New Roman" w:cs="Times New Roman"/>
          <w:sz w:val="24"/>
          <w:szCs w:val="24"/>
        </w:rPr>
        <w:t xml:space="preserve">                     </w:t>
      </w:r>
      <w:r w:rsidRPr="006C5A87">
        <w:rPr>
          <w:rFonts w:ascii="Times New Roman" w:hAnsi="Times New Roman" w:cs="Times New Roman"/>
          <w:szCs w:val="20"/>
        </w:rPr>
        <w:t>за технологическое присоединение)</w:t>
      </w:r>
    </w:p>
    <w:p w14:paraId="3EE4EB66"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F2784BD" w14:textId="77777777" w:rsidR="002A4D34" w:rsidRPr="002A4D34" w:rsidRDefault="002A4D34">
      <w:pPr>
        <w:pStyle w:val="ConsPlusNormal"/>
        <w:spacing w:line="200" w:lineRule="auto"/>
        <w:jc w:val="both"/>
        <w:rPr>
          <w:rFonts w:ascii="Times New Roman" w:hAnsi="Times New Roman" w:cs="Times New Roman"/>
          <w:sz w:val="24"/>
          <w:szCs w:val="24"/>
        </w:rPr>
      </w:pPr>
    </w:p>
    <w:p w14:paraId="5A1C3AF3"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IV. Разграничение балансовой принадлежности электрических</w:t>
      </w:r>
    </w:p>
    <w:p w14:paraId="080E5286"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сетей и эксплуатационной ответственности Сторон</w:t>
      </w:r>
    </w:p>
    <w:p w14:paraId="288094C8" w14:textId="77777777" w:rsidR="002A4D34" w:rsidRPr="002A4D34" w:rsidRDefault="002A4D34">
      <w:pPr>
        <w:pStyle w:val="ConsPlusNormal"/>
        <w:spacing w:line="200" w:lineRule="auto"/>
        <w:jc w:val="both"/>
        <w:rPr>
          <w:rFonts w:ascii="Times New Roman" w:hAnsi="Times New Roman" w:cs="Times New Roman"/>
          <w:sz w:val="24"/>
          <w:szCs w:val="24"/>
        </w:rPr>
      </w:pPr>
    </w:p>
    <w:p w14:paraId="67D875AD"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r w:rsidRPr="002A4D34">
          <w:rPr>
            <w:rFonts w:ascii="Times New Roman" w:hAnsi="Times New Roman" w:cs="Times New Roman"/>
            <w:color w:val="0000FF"/>
            <w:sz w:val="24"/>
            <w:szCs w:val="24"/>
          </w:rPr>
          <w:t>&lt;6&gt;</w:t>
        </w:r>
      </w:hyperlink>
      <w:r w:rsidRPr="002A4D34">
        <w:rPr>
          <w:rFonts w:ascii="Times New Roman" w:hAnsi="Times New Roman" w:cs="Times New Roman"/>
          <w:sz w:val="24"/>
          <w:szCs w:val="24"/>
        </w:rPr>
        <w:t>.</w:t>
      </w:r>
    </w:p>
    <w:p w14:paraId="76275073" w14:textId="77777777" w:rsidR="002A4D34" w:rsidRPr="002A4D34" w:rsidRDefault="002A4D34">
      <w:pPr>
        <w:pStyle w:val="ConsPlusNormal"/>
        <w:spacing w:line="200" w:lineRule="auto"/>
        <w:jc w:val="both"/>
        <w:rPr>
          <w:rFonts w:ascii="Times New Roman" w:hAnsi="Times New Roman" w:cs="Times New Roman"/>
          <w:sz w:val="24"/>
          <w:szCs w:val="24"/>
        </w:rPr>
      </w:pPr>
    </w:p>
    <w:p w14:paraId="5D464D7A"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V. Условия изменения, расторжения договора</w:t>
      </w:r>
    </w:p>
    <w:p w14:paraId="6D172B57" w14:textId="77777777" w:rsidR="002A4D34" w:rsidRPr="002A4D34" w:rsidRDefault="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и ответственность Сторон</w:t>
      </w:r>
    </w:p>
    <w:p w14:paraId="2CE6A9A2" w14:textId="77777777" w:rsidR="002A4D34" w:rsidRPr="002A4D34" w:rsidRDefault="002A4D34">
      <w:pPr>
        <w:pStyle w:val="ConsPlusNormal"/>
        <w:spacing w:line="200" w:lineRule="auto"/>
        <w:jc w:val="both"/>
        <w:rPr>
          <w:rFonts w:ascii="Times New Roman" w:hAnsi="Times New Roman" w:cs="Times New Roman"/>
          <w:sz w:val="24"/>
          <w:szCs w:val="24"/>
        </w:rPr>
      </w:pPr>
    </w:p>
    <w:p w14:paraId="28067D9A"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C0D36F1"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15. Настоящий договор может быть расторгнут по требованию одной из Сторон по </w:t>
      </w:r>
      <w:r w:rsidRPr="002A4D34">
        <w:rPr>
          <w:rFonts w:ascii="Times New Roman" w:hAnsi="Times New Roman" w:cs="Times New Roman"/>
          <w:sz w:val="24"/>
          <w:szCs w:val="24"/>
        </w:rPr>
        <w:lastRenderedPageBreak/>
        <w:t xml:space="preserve">основаниям, предусмотренным Гражданским </w:t>
      </w:r>
      <w:hyperlink r:id="rId4">
        <w:r w:rsidRPr="002A4D34">
          <w:rPr>
            <w:rFonts w:ascii="Times New Roman" w:hAnsi="Times New Roman" w:cs="Times New Roman"/>
            <w:color w:val="0000FF"/>
            <w:sz w:val="24"/>
            <w:szCs w:val="24"/>
          </w:rPr>
          <w:t>кодексом</w:t>
        </w:r>
      </w:hyperlink>
      <w:r w:rsidRPr="002A4D34">
        <w:rPr>
          <w:rFonts w:ascii="Times New Roman" w:hAnsi="Times New Roman" w:cs="Times New Roman"/>
          <w:sz w:val="24"/>
          <w:szCs w:val="24"/>
        </w:rPr>
        <w:t xml:space="preserve"> Российской Федерации.</w:t>
      </w:r>
    </w:p>
    <w:p w14:paraId="420185A8"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714A28"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836CF5A"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3" w:name="P127"/>
      <w:bookmarkEnd w:id="3"/>
      <w:r w:rsidRPr="002A4D34">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9BD7BF8"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4" w:name="P128"/>
      <w:bookmarkEnd w:id="4"/>
      <w:r w:rsidRPr="002A4D34">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549D5D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r w:rsidRPr="002A4D34">
          <w:rPr>
            <w:rFonts w:ascii="Times New Roman" w:hAnsi="Times New Roman" w:cs="Times New Roman"/>
            <w:color w:val="0000FF"/>
            <w:sz w:val="24"/>
            <w:szCs w:val="24"/>
          </w:rPr>
          <w:t>абзацем первым</w:t>
        </w:r>
      </w:hyperlink>
      <w:r w:rsidRPr="002A4D34">
        <w:rPr>
          <w:rFonts w:ascii="Times New Roman" w:hAnsi="Times New Roman" w:cs="Times New Roman"/>
          <w:sz w:val="24"/>
          <w:szCs w:val="24"/>
        </w:rPr>
        <w:t xml:space="preserve"> или </w:t>
      </w:r>
      <w:hyperlink w:anchor="P128">
        <w:r w:rsidRPr="002A4D34">
          <w:rPr>
            <w:rFonts w:ascii="Times New Roman" w:hAnsi="Times New Roman" w:cs="Times New Roman"/>
            <w:color w:val="0000FF"/>
            <w:sz w:val="24"/>
            <w:szCs w:val="24"/>
          </w:rPr>
          <w:t>вторым</w:t>
        </w:r>
      </w:hyperlink>
      <w:r w:rsidRPr="002A4D34">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2C9DD04F"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D4D1E85"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298BA85" w14:textId="77777777" w:rsidR="002A4D34" w:rsidRPr="002A4D34" w:rsidRDefault="002A4D34">
      <w:pPr>
        <w:pStyle w:val="ConsPlusNormal"/>
        <w:spacing w:line="200" w:lineRule="auto"/>
        <w:jc w:val="both"/>
        <w:rPr>
          <w:rFonts w:ascii="Times New Roman" w:hAnsi="Times New Roman" w:cs="Times New Roman"/>
          <w:sz w:val="24"/>
          <w:szCs w:val="24"/>
        </w:rPr>
      </w:pPr>
    </w:p>
    <w:p w14:paraId="483850DD"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VI. Порядок разрешения споров</w:t>
      </w:r>
    </w:p>
    <w:p w14:paraId="3383123E" w14:textId="77777777" w:rsidR="002A4D34" w:rsidRPr="002A4D34" w:rsidRDefault="002A4D34">
      <w:pPr>
        <w:pStyle w:val="ConsPlusNormal"/>
        <w:spacing w:line="200" w:lineRule="auto"/>
        <w:jc w:val="both"/>
        <w:rPr>
          <w:rFonts w:ascii="Times New Roman" w:hAnsi="Times New Roman" w:cs="Times New Roman"/>
          <w:sz w:val="24"/>
          <w:szCs w:val="24"/>
        </w:rPr>
      </w:pPr>
    </w:p>
    <w:p w14:paraId="465F93D6" w14:textId="3277C139" w:rsid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73C7170" w14:textId="24D8A557" w:rsidR="002A4D34" w:rsidRDefault="002A4D34">
      <w:pPr>
        <w:pStyle w:val="ConsPlusNormal"/>
        <w:spacing w:line="200" w:lineRule="auto"/>
        <w:ind w:firstLine="540"/>
        <w:jc w:val="both"/>
        <w:rPr>
          <w:rFonts w:ascii="Times New Roman" w:hAnsi="Times New Roman" w:cs="Times New Roman"/>
          <w:sz w:val="24"/>
          <w:szCs w:val="24"/>
        </w:rPr>
      </w:pPr>
    </w:p>
    <w:p w14:paraId="264BB14E"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p>
    <w:p w14:paraId="5BB7653D" w14:textId="77777777" w:rsidR="002A4D34" w:rsidRPr="002A4D34" w:rsidRDefault="002A4D34">
      <w:pPr>
        <w:pStyle w:val="ConsPlusNormal"/>
        <w:spacing w:line="200" w:lineRule="auto"/>
        <w:jc w:val="both"/>
        <w:rPr>
          <w:rFonts w:ascii="Times New Roman" w:hAnsi="Times New Roman" w:cs="Times New Roman"/>
          <w:sz w:val="24"/>
          <w:szCs w:val="24"/>
        </w:rPr>
      </w:pPr>
    </w:p>
    <w:p w14:paraId="25B3AF9A"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VII. Заключительные положения</w:t>
      </w:r>
    </w:p>
    <w:p w14:paraId="796463A2" w14:textId="77777777" w:rsidR="002A4D34" w:rsidRPr="002A4D34" w:rsidRDefault="002A4D34">
      <w:pPr>
        <w:pStyle w:val="ConsPlusNormal"/>
        <w:spacing w:line="200" w:lineRule="auto"/>
        <w:jc w:val="both"/>
        <w:rPr>
          <w:rFonts w:ascii="Times New Roman" w:hAnsi="Times New Roman" w:cs="Times New Roman"/>
          <w:sz w:val="24"/>
          <w:szCs w:val="24"/>
        </w:rPr>
      </w:pPr>
    </w:p>
    <w:p w14:paraId="1B4F4300"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ACA284C"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lastRenderedPageBreak/>
        <w:t>22. Настоящий договор составлен и подписан в двух экземплярах, по одному для каждой из Сторон.</w:t>
      </w:r>
    </w:p>
    <w:p w14:paraId="4878C885" w14:textId="77777777" w:rsidR="002A4D34" w:rsidRPr="002A4D34" w:rsidRDefault="002A4D34">
      <w:pPr>
        <w:pStyle w:val="ConsPlusNormal"/>
        <w:spacing w:line="200" w:lineRule="auto"/>
        <w:jc w:val="both"/>
        <w:rPr>
          <w:rFonts w:ascii="Times New Roman" w:hAnsi="Times New Roman" w:cs="Times New Roman"/>
          <w:sz w:val="24"/>
          <w:szCs w:val="24"/>
        </w:rPr>
      </w:pPr>
    </w:p>
    <w:p w14:paraId="5CB17925" w14:textId="77777777" w:rsidR="002A4D34" w:rsidRPr="002A4D34" w:rsidRDefault="002A4D34">
      <w:pPr>
        <w:pStyle w:val="ConsPlusNormal"/>
        <w:spacing w:line="200" w:lineRule="auto"/>
        <w:jc w:val="center"/>
        <w:outlineLvl w:val="1"/>
        <w:rPr>
          <w:rFonts w:ascii="Times New Roman" w:hAnsi="Times New Roman" w:cs="Times New Roman"/>
          <w:sz w:val="24"/>
          <w:szCs w:val="24"/>
        </w:rPr>
      </w:pPr>
      <w:r w:rsidRPr="002A4D34">
        <w:rPr>
          <w:rFonts w:ascii="Times New Roman" w:hAnsi="Times New Roman" w:cs="Times New Roman"/>
          <w:sz w:val="24"/>
          <w:szCs w:val="24"/>
        </w:rPr>
        <w:t>Реквизиты Сторон</w:t>
      </w:r>
    </w:p>
    <w:p w14:paraId="1F8170B0" w14:textId="77777777" w:rsidR="002A4D34" w:rsidRPr="002A4D34" w:rsidRDefault="002A4D34">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6C5A87" w:rsidRPr="000B05F7" w14:paraId="55ED665C" w14:textId="77777777" w:rsidTr="00B73B5A">
        <w:tc>
          <w:tcPr>
            <w:tcW w:w="4252" w:type="dxa"/>
          </w:tcPr>
          <w:p w14:paraId="7AE34CD8"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Сетевая организация</w:t>
            </w:r>
          </w:p>
          <w:p w14:paraId="7D0804A2" w14:textId="77777777" w:rsidR="006C5A87" w:rsidRPr="002A406F" w:rsidRDefault="006C5A87" w:rsidP="00B73B5A">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37A6B8F5"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12125D75"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65980BCC"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15097717"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272A6900" w14:textId="77777777" w:rsidR="006C5A87"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210AEEF5"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3B7DEB32"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npo</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stekloplastic</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ru</w:t>
              </w:r>
            </w:hyperlink>
          </w:p>
          <w:p w14:paraId="68B4ADDC"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npostek</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ru</w:t>
            </w:r>
          </w:p>
          <w:p w14:paraId="767EC2CF"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780482FF"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60225DF5"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217B5A72"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1449841C"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635DDE97"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23313E71"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33354AFF" w14:textId="77777777" w:rsidR="006C5A87" w:rsidRPr="002A406F" w:rsidRDefault="006C5A87" w:rsidP="00B73B5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1E8AD93A"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p>
        </w:tc>
        <w:tc>
          <w:tcPr>
            <w:tcW w:w="360" w:type="dxa"/>
          </w:tcPr>
          <w:p w14:paraId="4FBC4F93" w14:textId="77777777" w:rsidR="006C5A87" w:rsidRPr="000B05F7" w:rsidRDefault="006C5A87" w:rsidP="00B73B5A">
            <w:pPr>
              <w:autoSpaceDE w:val="0"/>
              <w:autoSpaceDN w:val="0"/>
              <w:adjustRightInd w:val="0"/>
              <w:spacing w:after="0" w:line="240" w:lineRule="auto"/>
              <w:rPr>
                <w:rFonts w:ascii="Times New Roman" w:hAnsi="Times New Roman" w:cs="Times New Roman"/>
                <w:sz w:val="24"/>
                <w:szCs w:val="24"/>
              </w:rPr>
            </w:pPr>
          </w:p>
        </w:tc>
        <w:tc>
          <w:tcPr>
            <w:tcW w:w="4444" w:type="dxa"/>
            <w:vMerge w:val="restart"/>
          </w:tcPr>
          <w:p w14:paraId="06459B83"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Заявитель</w:t>
            </w:r>
          </w:p>
          <w:p w14:paraId="376BB3A7"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39D7D6F3"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(для юридических лиц - полное наименование)</w:t>
            </w:r>
          </w:p>
          <w:p w14:paraId="285DF47B"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3778E21C"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(номер записи в Едином государственном реестре юридических лиц)</w:t>
            </w:r>
          </w:p>
          <w:p w14:paraId="33871454"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ИНН ________________________________</w:t>
            </w:r>
          </w:p>
          <w:p w14:paraId="6023B148"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5454FE08"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(должность, фамилия, имя, отчество лица,</w:t>
            </w:r>
          </w:p>
          <w:p w14:paraId="5BA261CE"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7F8F010F"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действующего от имени юридического лица)</w:t>
            </w:r>
          </w:p>
          <w:p w14:paraId="2C28ABDD"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2F560A3D"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12D38E8B"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(место нахождения)</w:t>
            </w:r>
          </w:p>
          <w:p w14:paraId="59102FCE"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5D06CC59"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(для индивидуальных предпринимателей - фамилия, имя, отчество)</w:t>
            </w:r>
          </w:p>
          <w:p w14:paraId="68DA5C5A"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1C15E9B9"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0FB42FCF"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0E9AC443"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(серия, номер и дата выдачи паспорта или</w:t>
            </w:r>
          </w:p>
          <w:p w14:paraId="6267EA52"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47953D88"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436659E8"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ИНН ________________________________</w:t>
            </w:r>
          </w:p>
          <w:p w14:paraId="4893E868"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6D47B06D"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____________________________________</w:t>
            </w:r>
          </w:p>
          <w:p w14:paraId="72482CD9" w14:textId="77777777" w:rsidR="006C5A87" w:rsidRPr="00C45A87" w:rsidRDefault="006C5A87" w:rsidP="00B73B5A">
            <w:pPr>
              <w:autoSpaceDE w:val="0"/>
              <w:autoSpaceDN w:val="0"/>
              <w:adjustRightInd w:val="0"/>
              <w:spacing w:after="0" w:line="240" w:lineRule="auto"/>
              <w:jc w:val="center"/>
              <w:rPr>
                <w:rFonts w:ascii="Times New Roman" w:hAnsi="Times New Roman" w:cs="Times New Roman"/>
                <w:sz w:val="20"/>
                <w:szCs w:val="20"/>
              </w:rPr>
            </w:pPr>
            <w:r w:rsidRPr="00C45A87">
              <w:rPr>
                <w:rFonts w:ascii="Times New Roman" w:hAnsi="Times New Roman" w:cs="Times New Roman"/>
                <w:sz w:val="20"/>
                <w:szCs w:val="20"/>
              </w:rPr>
              <w:t>(место жительства)</w:t>
            </w:r>
          </w:p>
        </w:tc>
      </w:tr>
      <w:tr w:rsidR="006C5A87" w:rsidRPr="000B05F7" w14:paraId="3A499FFB" w14:textId="77777777" w:rsidTr="00B73B5A">
        <w:trPr>
          <w:trHeight w:val="276"/>
        </w:trPr>
        <w:tc>
          <w:tcPr>
            <w:tcW w:w="4252" w:type="dxa"/>
            <w:vMerge w:val="restart"/>
          </w:tcPr>
          <w:p w14:paraId="0F7CB60F" w14:textId="77777777" w:rsidR="006C5A87" w:rsidRDefault="006C5A87" w:rsidP="00B73B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3E6120BC" w14:textId="77777777" w:rsidR="006C5A87" w:rsidRDefault="006C5A87" w:rsidP="00B73B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2F31AA7C" w14:textId="77777777" w:rsidR="006C5A87" w:rsidRPr="00FA1028" w:rsidRDefault="006C5A87" w:rsidP="00B73B5A">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1F6616E3" w14:textId="77777777" w:rsidR="006C5A8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2A88D304"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М.П.</w:t>
            </w:r>
          </w:p>
        </w:tc>
        <w:tc>
          <w:tcPr>
            <w:tcW w:w="360" w:type="dxa"/>
            <w:vMerge w:val="restart"/>
          </w:tcPr>
          <w:p w14:paraId="5E13FE0B" w14:textId="77777777" w:rsidR="006C5A87" w:rsidRPr="000B05F7" w:rsidRDefault="006C5A87" w:rsidP="00B73B5A">
            <w:pPr>
              <w:autoSpaceDE w:val="0"/>
              <w:autoSpaceDN w:val="0"/>
              <w:adjustRightInd w:val="0"/>
              <w:spacing w:after="0" w:line="240" w:lineRule="auto"/>
              <w:rPr>
                <w:rFonts w:ascii="Times New Roman" w:hAnsi="Times New Roman" w:cs="Times New Roman"/>
                <w:sz w:val="24"/>
                <w:szCs w:val="24"/>
              </w:rPr>
            </w:pPr>
          </w:p>
        </w:tc>
        <w:tc>
          <w:tcPr>
            <w:tcW w:w="4444" w:type="dxa"/>
            <w:vMerge/>
          </w:tcPr>
          <w:p w14:paraId="4005D1AD" w14:textId="77777777" w:rsidR="006C5A87" w:rsidRPr="000B05F7" w:rsidRDefault="006C5A87" w:rsidP="00B73B5A">
            <w:pPr>
              <w:autoSpaceDE w:val="0"/>
              <w:autoSpaceDN w:val="0"/>
              <w:adjustRightInd w:val="0"/>
              <w:spacing w:after="0" w:line="240" w:lineRule="auto"/>
              <w:rPr>
                <w:rFonts w:ascii="Times New Roman" w:hAnsi="Times New Roman" w:cs="Times New Roman"/>
                <w:sz w:val="24"/>
                <w:szCs w:val="24"/>
              </w:rPr>
            </w:pPr>
          </w:p>
        </w:tc>
      </w:tr>
      <w:tr w:rsidR="006C5A87" w:rsidRPr="000B05F7" w14:paraId="67232BCF" w14:textId="77777777" w:rsidTr="00B73B5A">
        <w:tc>
          <w:tcPr>
            <w:tcW w:w="4252" w:type="dxa"/>
            <w:vMerge/>
          </w:tcPr>
          <w:p w14:paraId="358B3A9F" w14:textId="77777777" w:rsidR="006C5A87" w:rsidRPr="000B05F7" w:rsidRDefault="006C5A87" w:rsidP="00B73B5A">
            <w:pPr>
              <w:autoSpaceDE w:val="0"/>
              <w:autoSpaceDN w:val="0"/>
              <w:adjustRightInd w:val="0"/>
              <w:spacing w:after="0" w:line="240" w:lineRule="auto"/>
              <w:rPr>
                <w:rFonts w:ascii="Times New Roman" w:hAnsi="Times New Roman" w:cs="Times New Roman"/>
                <w:sz w:val="24"/>
                <w:szCs w:val="24"/>
              </w:rPr>
            </w:pPr>
          </w:p>
        </w:tc>
        <w:tc>
          <w:tcPr>
            <w:tcW w:w="360" w:type="dxa"/>
            <w:vMerge/>
          </w:tcPr>
          <w:p w14:paraId="3954C8D1" w14:textId="77777777" w:rsidR="006C5A87" w:rsidRPr="000B05F7" w:rsidRDefault="006C5A87" w:rsidP="00B73B5A">
            <w:pPr>
              <w:autoSpaceDE w:val="0"/>
              <w:autoSpaceDN w:val="0"/>
              <w:adjustRightInd w:val="0"/>
              <w:spacing w:after="0" w:line="240" w:lineRule="auto"/>
              <w:rPr>
                <w:rFonts w:ascii="Times New Roman" w:hAnsi="Times New Roman" w:cs="Times New Roman"/>
                <w:sz w:val="24"/>
                <w:szCs w:val="24"/>
              </w:rPr>
            </w:pPr>
          </w:p>
        </w:tc>
        <w:tc>
          <w:tcPr>
            <w:tcW w:w="4444" w:type="dxa"/>
          </w:tcPr>
          <w:p w14:paraId="04A8D8B7" w14:textId="77777777" w:rsidR="006C5A87" w:rsidRPr="000B05F7" w:rsidRDefault="006C5A87" w:rsidP="00B73B5A">
            <w:pPr>
              <w:autoSpaceDE w:val="0"/>
              <w:autoSpaceDN w:val="0"/>
              <w:adjustRightInd w:val="0"/>
              <w:spacing w:after="0" w:line="240" w:lineRule="auto"/>
              <w:jc w:val="right"/>
              <w:rPr>
                <w:rFonts w:ascii="Times New Roman" w:hAnsi="Times New Roman" w:cs="Times New Roman"/>
                <w:sz w:val="24"/>
                <w:szCs w:val="24"/>
              </w:rPr>
            </w:pPr>
            <w:r w:rsidRPr="000B05F7">
              <w:rPr>
                <w:rFonts w:ascii="Times New Roman" w:hAnsi="Times New Roman" w:cs="Times New Roman"/>
                <w:sz w:val="24"/>
                <w:szCs w:val="24"/>
              </w:rPr>
              <w:t>_________</w:t>
            </w:r>
          </w:p>
          <w:p w14:paraId="5C8E8F57" w14:textId="77777777" w:rsidR="006C5A87" w:rsidRPr="00C45A87" w:rsidRDefault="006C5A87" w:rsidP="00B73B5A">
            <w:pPr>
              <w:autoSpaceDE w:val="0"/>
              <w:autoSpaceDN w:val="0"/>
              <w:adjustRightInd w:val="0"/>
              <w:spacing w:after="0" w:line="240" w:lineRule="auto"/>
              <w:jc w:val="right"/>
              <w:rPr>
                <w:rFonts w:ascii="Times New Roman" w:hAnsi="Times New Roman" w:cs="Times New Roman"/>
                <w:sz w:val="20"/>
                <w:szCs w:val="20"/>
              </w:rPr>
            </w:pPr>
            <w:r w:rsidRPr="00C45A87">
              <w:rPr>
                <w:rFonts w:ascii="Times New Roman" w:hAnsi="Times New Roman" w:cs="Times New Roman"/>
                <w:sz w:val="20"/>
                <w:szCs w:val="20"/>
              </w:rPr>
              <w:t>(подпись)</w:t>
            </w:r>
          </w:p>
          <w:p w14:paraId="641DD28C" w14:textId="77777777" w:rsidR="006C5A87" w:rsidRPr="000B05F7" w:rsidRDefault="006C5A87" w:rsidP="00B73B5A">
            <w:pPr>
              <w:autoSpaceDE w:val="0"/>
              <w:autoSpaceDN w:val="0"/>
              <w:adjustRightInd w:val="0"/>
              <w:spacing w:after="0" w:line="240" w:lineRule="auto"/>
              <w:jc w:val="both"/>
              <w:rPr>
                <w:rFonts w:ascii="Times New Roman" w:hAnsi="Times New Roman" w:cs="Times New Roman"/>
                <w:sz w:val="24"/>
                <w:szCs w:val="24"/>
              </w:rPr>
            </w:pPr>
            <w:r w:rsidRPr="000B05F7">
              <w:rPr>
                <w:rFonts w:ascii="Times New Roman" w:hAnsi="Times New Roman" w:cs="Times New Roman"/>
                <w:sz w:val="24"/>
                <w:szCs w:val="24"/>
              </w:rPr>
              <w:t>М.П.</w:t>
            </w:r>
          </w:p>
        </w:tc>
      </w:tr>
    </w:tbl>
    <w:p w14:paraId="5D250019" w14:textId="77777777" w:rsidR="002A4D34" w:rsidRPr="002A4D34" w:rsidRDefault="002A4D34">
      <w:pPr>
        <w:pStyle w:val="ConsPlusNormal"/>
        <w:spacing w:line="200" w:lineRule="auto"/>
        <w:jc w:val="both"/>
        <w:rPr>
          <w:rFonts w:ascii="Times New Roman" w:hAnsi="Times New Roman" w:cs="Times New Roman"/>
          <w:sz w:val="24"/>
          <w:szCs w:val="24"/>
        </w:rPr>
      </w:pPr>
    </w:p>
    <w:p w14:paraId="6F8194CC"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w:t>
      </w:r>
    </w:p>
    <w:p w14:paraId="59364E85"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5" w:name="P192"/>
      <w:bookmarkEnd w:id="5"/>
      <w:r w:rsidRPr="002A4D34">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36F1A43"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6" w:name="P193"/>
      <w:bookmarkEnd w:id="6"/>
      <w:r w:rsidRPr="002A4D34">
        <w:rPr>
          <w:rFonts w:ascii="Times New Roman" w:hAnsi="Times New Roman" w:cs="Times New Roman"/>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84F3CEE"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7" w:name="P194"/>
      <w:bookmarkEnd w:id="7"/>
      <w:r w:rsidRPr="002A4D34">
        <w:rPr>
          <w:rFonts w:ascii="Times New Roman" w:hAnsi="Times New Roman" w:cs="Times New Roman"/>
          <w:sz w:val="24"/>
          <w:szCs w:val="24"/>
        </w:rPr>
        <w:t>&lt;3&gt; Срок действия технических условий не может составлять менее 2 лет и более 5 лет.</w:t>
      </w:r>
    </w:p>
    <w:p w14:paraId="02E13FF8"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8" w:name="P195"/>
      <w:bookmarkEnd w:id="8"/>
      <w:r w:rsidRPr="002A4D34">
        <w:rPr>
          <w:rFonts w:ascii="Times New Roman" w:hAnsi="Times New Roman" w:cs="Times New Roman"/>
          <w:sz w:val="24"/>
          <w:szCs w:val="24"/>
        </w:rP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65FC7D7"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9" w:name="P196"/>
      <w:bookmarkEnd w:id="9"/>
      <w:r w:rsidRPr="002A4D34">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382462A"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10" w:name="P197"/>
      <w:bookmarkEnd w:id="10"/>
      <w:r w:rsidRPr="002A4D34">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7CABFE7" w14:textId="77777777" w:rsidR="002A4D34" w:rsidRPr="002A4D34" w:rsidRDefault="002A4D34">
      <w:pPr>
        <w:pStyle w:val="ConsPlusNormal"/>
        <w:spacing w:line="200" w:lineRule="auto"/>
        <w:jc w:val="both"/>
        <w:rPr>
          <w:rFonts w:ascii="Times New Roman" w:hAnsi="Times New Roman" w:cs="Times New Roman"/>
          <w:sz w:val="24"/>
          <w:szCs w:val="24"/>
        </w:rPr>
      </w:pPr>
    </w:p>
    <w:p w14:paraId="6830EA7D" w14:textId="77777777" w:rsidR="002A4D34" w:rsidRPr="002A4D34" w:rsidRDefault="002A4D34">
      <w:pPr>
        <w:pStyle w:val="ConsPlusNormal"/>
        <w:spacing w:line="200" w:lineRule="auto"/>
        <w:jc w:val="both"/>
        <w:rPr>
          <w:rFonts w:ascii="Times New Roman" w:hAnsi="Times New Roman" w:cs="Times New Roman"/>
          <w:sz w:val="24"/>
          <w:szCs w:val="24"/>
        </w:rPr>
      </w:pPr>
    </w:p>
    <w:p w14:paraId="37A0BAFE" w14:textId="35B6C76D" w:rsidR="002A4D34" w:rsidRDefault="002A4D34">
      <w:pPr>
        <w:pStyle w:val="ConsPlusNormal"/>
        <w:spacing w:line="200" w:lineRule="auto"/>
        <w:jc w:val="both"/>
        <w:rPr>
          <w:rFonts w:ascii="Times New Roman" w:hAnsi="Times New Roman" w:cs="Times New Roman"/>
          <w:sz w:val="24"/>
          <w:szCs w:val="24"/>
        </w:rPr>
      </w:pPr>
    </w:p>
    <w:p w14:paraId="400D5EF0" w14:textId="5BFFFBD2" w:rsidR="002A4D34" w:rsidRDefault="002A4D34">
      <w:pPr>
        <w:pStyle w:val="ConsPlusNormal"/>
        <w:spacing w:line="200" w:lineRule="auto"/>
        <w:jc w:val="both"/>
        <w:rPr>
          <w:rFonts w:ascii="Times New Roman" w:hAnsi="Times New Roman" w:cs="Times New Roman"/>
          <w:sz w:val="24"/>
          <w:szCs w:val="24"/>
        </w:rPr>
      </w:pPr>
    </w:p>
    <w:p w14:paraId="066C90F1" w14:textId="0E012560" w:rsidR="002A4D34" w:rsidRDefault="002A4D34">
      <w:pPr>
        <w:pStyle w:val="ConsPlusNormal"/>
        <w:spacing w:line="200" w:lineRule="auto"/>
        <w:jc w:val="both"/>
        <w:rPr>
          <w:rFonts w:ascii="Times New Roman" w:hAnsi="Times New Roman" w:cs="Times New Roman"/>
          <w:sz w:val="24"/>
          <w:szCs w:val="24"/>
        </w:rPr>
      </w:pPr>
    </w:p>
    <w:p w14:paraId="5D0393B6" w14:textId="6D46A407" w:rsidR="002A4D34" w:rsidRDefault="002A4D34">
      <w:pPr>
        <w:pStyle w:val="ConsPlusNormal"/>
        <w:spacing w:line="200" w:lineRule="auto"/>
        <w:jc w:val="both"/>
        <w:rPr>
          <w:rFonts w:ascii="Times New Roman" w:hAnsi="Times New Roman" w:cs="Times New Roman"/>
          <w:sz w:val="24"/>
          <w:szCs w:val="24"/>
        </w:rPr>
      </w:pPr>
    </w:p>
    <w:p w14:paraId="4A0F847F" w14:textId="505AE1F7" w:rsidR="002A4D34" w:rsidRDefault="002A4D34">
      <w:pPr>
        <w:pStyle w:val="ConsPlusNormal"/>
        <w:spacing w:line="200" w:lineRule="auto"/>
        <w:jc w:val="both"/>
        <w:rPr>
          <w:rFonts w:ascii="Times New Roman" w:hAnsi="Times New Roman" w:cs="Times New Roman"/>
          <w:sz w:val="24"/>
          <w:szCs w:val="24"/>
        </w:rPr>
      </w:pPr>
    </w:p>
    <w:p w14:paraId="499B94CD" w14:textId="70A84EAB" w:rsidR="002A4D34" w:rsidRDefault="002A4D34">
      <w:pPr>
        <w:pStyle w:val="ConsPlusNormal"/>
        <w:spacing w:line="200" w:lineRule="auto"/>
        <w:jc w:val="both"/>
        <w:rPr>
          <w:rFonts w:ascii="Times New Roman" w:hAnsi="Times New Roman" w:cs="Times New Roman"/>
          <w:sz w:val="24"/>
          <w:szCs w:val="24"/>
        </w:rPr>
      </w:pPr>
    </w:p>
    <w:p w14:paraId="03DED9EE" w14:textId="175B30D7" w:rsidR="002A4D34" w:rsidRDefault="002A4D34">
      <w:pPr>
        <w:pStyle w:val="ConsPlusNormal"/>
        <w:spacing w:line="200" w:lineRule="auto"/>
        <w:jc w:val="both"/>
        <w:rPr>
          <w:rFonts w:ascii="Times New Roman" w:hAnsi="Times New Roman" w:cs="Times New Roman"/>
          <w:sz w:val="24"/>
          <w:szCs w:val="24"/>
        </w:rPr>
      </w:pPr>
    </w:p>
    <w:p w14:paraId="206D767C" w14:textId="22672660" w:rsidR="002A4D34" w:rsidRDefault="002A4D34">
      <w:pPr>
        <w:pStyle w:val="ConsPlusNormal"/>
        <w:spacing w:line="200" w:lineRule="auto"/>
        <w:jc w:val="both"/>
        <w:rPr>
          <w:rFonts w:ascii="Times New Roman" w:hAnsi="Times New Roman" w:cs="Times New Roman"/>
          <w:sz w:val="24"/>
          <w:szCs w:val="24"/>
        </w:rPr>
      </w:pPr>
    </w:p>
    <w:p w14:paraId="6A37F49C" w14:textId="7FAFE64D" w:rsidR="002A4D34" w:rsidRDefault="002A4D34">
      <w:pPr>
        <w:pStyle w:val="ConsPlusNormal"/>
        <w:spacing w:line="200" w:lineRule="auto"/>
        <w:jc w:val="both"/>
        <w:rPr>
          <w:rFonts w:ascii="Times New Roman" w:hAnsi="Times New Roman" w:cs="Times New Roman"/>
          <w:sz w:val="24"/>
          <w:szCs w:val="24"/>
        </w:rPr>
      </w:pPr>
    </w:p>
    <w:p w14:paraId="1A230BD0" w14:textId="4D88FD82" w:rsidR="002A4D34" w:rsidRDefault="002A4D34">
      <w:pPr>
        <w:pStyle w:val="ConsPlusNormal"/>
        <w:spacing w:line="200" w:lineRule="auto"/>
        <w:jc w:val="both"/>
        <w:rPr>
          <w:rFonts w:ascii="Times New Roman" w:hAnsi="Times New Roman" w:cs="Times New Roman"/>
          <w:sz w:val="24"/>
          <w:szCs w:val="24"/>
        </w:rPr>
      </w:pPr>
    </w:p>
    <w:p w14:paraId="1B7240FE" w14:textId="0933FECF" w:rsidR="002A4D34" w:rsidRDefault="002A4D34">
      <w:pPr>
        <w:pStyle w:val="ConsPlusNormal"/>
        <w:spacing w:line="200" w:lineRule="auto"/>
        <w:jc w:val="both"/>
        <w:rPr>
          <w:rFonts w:ascii="Times New Roman" w:hAnsi="Times New Roman" w:cs="Times New Roman"/>
          <w:sz w:val="24"/>
          <w:szCs w:val="24"/>
        </w:rPr>
      </w:pPr>
    </w:p>
    <w:p w14:paraId="2AC2F6F5" w14:textId="1488F1D8" w:rsidR="002A4D34" w:rsidRDefault="002A4D34">
      <w:pPr>
        <w:pStyle w:val="ConsPlusNormal"/>
        <w:spacing w:line="200" w:lineRule="auto"/>
        <w:jc w:val="both"/>
        <w:rPr>
          <w:rFonts w:ascii="Times New Roman" w:hAnsi="Times New Roman" w:cs="Times New Roman"/>
          <w:sz w:val="24"/>
          <w:szCs w:val="24"/>
        </w:rPr>
      </w:pPr>
    </w:p>
    <w:p w14:paraId="64B2A0F7" w14:textId="33D61818" w:rsidR="002A4D34" w:rsidRDefault="002A4D34">
      <w:pPr>
        <w:pStyle w:val="ConsPlusNormal"/>
        <w:spacing w:line="200" w:lineRule="auto"/>
        <w:jc w:val="both"/>
        <w:rPr>
          <w:rFonts w:ascii="Times New Roman" w:hAnsi="Times New Roman" w:cs="Times New Roman"/>
          <w:sz w:val="24"/>
          <w:szCs w:val="24"/>
        </w:rPr>
      </w:pPr>
    </w:p>
    <w:p w14:paraId="37672DEE" w14:textId="0C59DBCE" w:rsidR="002A4D34" w:rsidRDefault="002A4D34">
      <w:pPr>
        <w:pStyle w:val="ConsPlusNormal"/>
        <w:spacing w:line="200" w:lineRule="auto"/>
        <w:jc w:val="both"/>
        <w:rPr>
          <w:rFonts w:ascii="Times New Roman" w:hAnsi="Times New Roman" w:cs="Times New Roman"/>
          <w:sz w:val="24"/>
          <w:szCs w:val="24"/>
        </w:rPr>
      </w:pPr>
    </w:p>
    <w:p w14:paraId="6E52273A" w14:textId="60B7E184" w:rsidR="002A4D34" w:rsidRDefault="002A4D34">
      <w:pPr>
        <w:pStyle w:val="ConsPlusNormal"/>
        <w:spacing w:line="200" w:lineRule="auto"/>
        <w:jc w:val="both"/>
        <w:rPr>
          <w:rFonts w:ascii="Times New Roman" w:hAnsi="Times New Roman" w:cs="Times New Roman"/>
          <w:sz w:val="24"/>
          <w:szCs w:val="24"/>
        </w:rPr>
      </w:pPr>
    </w:p>
    <w:p w14:paraId="09537221" w14:textId="614E020D" w:rsidR="002A4D34" w:rsidRDefault="002A4D34">
      <w:pPr>
        <w:pStyle w:val="ConsPlusNormal"/>
        <w:spacing w:line="200" w:lineRule="auto"/>
        <w:jc w:val="both"/>
        <w:rPr>
          <w:rFonts w:ascii="Times New Roman" w:hAnsi="Times New Roman" w:cs="Times New Roman"/>
          <w:sz w:val="24"/>
          <w:szCs w:val="24"/>
        </w:rPr>
      </w:pPr>
    </w:p>
    <w:p w14:paraId="08B1910E" w14:textId="1F1681E2" w:rsidR="002A4D34" w:rsidRDefault="002A4D34">
      <w:pPr>
        <w:pStyle w:val="ConsPlusNormal"/>
        <w:spacing w:line="200" w:lineRule="auto"/>
        <w:jc w:val="both"/>
        <w:rPr>
          <w:rFonts w:ascii="Times New Roman" w:hAnsi="Times New Roman" w:cs="Times New Roman"/>
          <w:sz w:val="24"/>
          <w:szCs w:val="24"/>
        </w:rPr>
      </w:pPr>
    </w:p>
    <w:p w14:paraId="3D816CA1" w14:textId="293138CD" w:rsidR="002A4D34" w:rsidRDefault="002A4D34">
      <w:pPr>
        <w:pStyle w:val="ConsPlusNormal"/>
        <w:spacing w:line="200" w:lineRule="auto"/>
        <w:jc w:val="both"/>
        <w:rPr>
          <w:rFonts w:ascii="Times New Roman" w:hAnsi="Times New Roman" w:cs="Times New Roman"/>
          <w:sz w:val="24"/>
          <w:szCs w:val="24"/>
        </w:rPr>
      </w:pPr>
    </w:p>
    <w:p w14:paraId="605CE1EB" w14:textId="6653DF38" w:rsidR="002A4D34" w:rsidRDefault="002A4D34">
      <w:pPr>
        <w:pStyle w:val="ConsPlusNormal"/>
        <w:spacing w:line="200" w:lineRule="auto"/>
        <w:jc w:val="both"/>
        <w:rPr>
          <w:rFonts w:ascii="Times New Roman" w:hAnsi="Times New Roman" w:cs="Times New Roman"/>
          <w:sz w:val="24"/>
          <w:szCs w:val="24"/>
        </w:rPr>
      </w:pPr>
    </w:p>
    <w:p w14:paraId="3AA741EF" w14:textId="3D993874" w:rsidR="002A4D34" w:rsidRDefault="002A4D34">
      <w:pPr>
        <w:pStyle w:val="ConsPlusNormal"/>
        <w:spacing w:line="200" w:lineRule="auto"/>
        <w:jc w:val="both"/>
        <w:rPr>
          <w:rFonts w:ascii="Times New Roman" w:hAnsi="Times New Roman" w:cs="Times New Roman"/>
          <w:sz w:val="24"/>
          <w:szCs w:val="24"/>
        </w:rPr>
      </w:pPr>
    </w:p>
    <w:p w14:paraId="3A1790AF" w14:textId="35165B8C" w:rsidR="002A4D34" w:rsidRDefault="002A4D34">
      <w:pPr>
        <w:pStyle w:val="ConsPlusNormal"/>
        <w:spacing w:line="200" w:lineRule="auto"/>
        <w:jc w:val="both"/>
        <w:rPr>
          <w:rFonts w:ascii="Times New Roman" w:hAnsi="Times New Roman" w:cs="Times New Roman"/>
          <w:sz w:val="24"/>
          <w:szCs w:val="24"/>
        </w:rPr>
      </w:pPr>
    </w:p>
    <w:p w14:paraId="35C2D8C3" w14:textId="0F026E96" w:rsidR="002A4D34" w:rsidRDefault="002A4D34">
      <w:pPr>
        <w:pStyle w:val="ConsPlusNormal"/>
        <w:spacing w:line="200" w:lineRule="auto"/>
        <w:jc w:val="both"/>
        <w:rPr>
          <w:rFonts w:ascii="Times New Roman" w:hAnsi="Times New Roman" w:cs="Times New Roman"/>
          <w:sz w:val="24"/>
          <w:szCs w:val="24"/>
        </w:rPr>
      </w:pPr>
    </w:p>
    <w:p w14:paraId="6B591761" w14:textId="53E2C87E" w:rsidR="002A4D34" w:rsidRDefault="002A4D34">
      <w:pPr>
        <w:pStyle w:val="ConsPlusNormal"/>
        <w:spacing w:line="200" w:lineRule="auto"/>
        <w:jc w:val="both"/>
        <w:rPr>
          <w:rFonts w:ascii="Times New Roman" w:hAnsi="Times New Roman" w:cs="Times New Roman"/>
          <w:sz w:val="24"/>
          <w:szCs w:val="24"/>
        </w:rPr>
      </w:pPr>
    </w:p>
    <w:p w14:paraId="3E32651D" w14:textId="2E5DCD1F" w:rsidR="002A4D34" w:rsidRDefault="002A4D34">
      <w:pPr>
        <w:pStyle w:val="ConsPlusNormal"/>
        <w:spacing w:line="200" w:lineRule="auto"/>
        <w:jc w:val="both"/>
        <w:rPr>
          <w:rFonts w:ascii="Times New Roman" w:hAnsi="Times New Roman" w:cs="Times New Roman"/>
          <w:sz w:val="24"/>
          <w:szCs w:val="24"/>
        </w:rPr>
      </w:pPr>
    </w:p>
    <w:p w14:paraId="5F92F1F4" w14:textId="235919B9" w:rsidR="002A4D34" w:rsidRDefault="002A4D34">
      <w:pPr>
        <w:pStyle w:val="ConsPlusNormal"/>
        <w:spacing w:line="200" w:lineRule="auto"/>
        <w:jc w:val="both"/>
        <w:rPr>
          <w:rFonts w:ascii="Times New Roman" w:hAnsi="Times New Roman" w:cs="Times New Roman"/>
          <w:sz w:val="24"/>
          <w:szCs w:val="24"/>
        </w:rPr>
      </w:pPr>
    </w:p>
    <w:p w14:paraId="2C3CA041" w14:textId="2CDCB37C" w:rsidR="002A4D34" w:rsidRDefault="002A4D34">
      <w:pPr>
        <w:pStyle w:val="ConsPlusNormal"/>
        <w:spacing w:line="200" w:lineRule="auto"/>
        <w:jc w:val="both"/>
        <w:rPr>
          <w:rFonts w:ascii="Times New Roman" w:hAnsi="Times New Roman" w:cs="Times New Roman"/>
          <w:sz w:val="24"/>
          <w:szCs w:val="24"/>
        </w:rPr>
      </w:pPr>
    </w:p>
    <w:p w14:paraId="29DE55AB" w14:textId="51894EBF" w:rsidR="002A4D34" w:rsidRDefault="002A4D34">
      <w:pPr>
        <w:pStyle w:val="ConsPlusNormal"/>
        <w:spacing w:line="200" w:lineRule="auto"/>
        <w:jc w:val="both"/>
        <w:rPr>
          <w:rFonts w:ascii="Times New Roman" w:hAnsi="Times New Roman" w:cs="Times New Roman"/>
          <w:sz w:val="24"/>
          <w:szCs w:val="24"/>
        </w:rPr>
      </w:pPr>
    </w:p>
    <w:p w14:paraId="1B9ED61F" w14:textId="378929D8" w:rsidR="002A4D34" w:rsidRDefault="002A4D34">
      <w:pPr>
        <w:pStyle w:val="ConsPlusNormal"/>
        <w:spacing w:line="200" w:lineRule="auto"/>
        <w:jc w:val="both"/>
        <w:rPr>
          <w:rFonts w:ascii="Times New Roman" w:hAnsi="Times New Roman" w:cs="Times New Roman"/>
          <w:sz w:val="24"/>
          <w:szCs w:val="24"/>
        </w:rPr>
      </w:pPr>
    </w:p>
    <w:p w14:paraId="2417215B" w14:textId="26676A64" w:rsidR="002A4D34" w:rsidRDefault="002A4D34">
      <w:pPr>
        <w:pStyle w:val="ConsPlusNormal"/>
        <w:spacing w:line="200" w:lineRule="auto"/>
        <w:jc w:val="both"/>
        <w:rPr>
          <w:rFonts w:ascii="Times New Roman" w:hAnsi="Times New Roman" w:cs="Times New Roman"/>
          <w:sz w:val="24"/>
          <w:szCs w:val="24"/>
        </w:rPr>
      </w:pPr>
    </w:p>
    <w:p w14:paraId="686938FF" w14:textId="27BC7118" w:rsidR="002A4D34" w:rsidRDefault="002A4D34">
      <w:pPr>
        <w:pStyle w:val="ConsPlusNormal"/>
        <w:spacing w:line="200" w:lineRule="auto"/>
        <w:jc w:val="both"/>
        <w:rPr>
          <w:rFonts w:ascii="Times New Roman" w:hAnsi="Times New Roman" w:cs="Times New Roman"/>
          <w:sz w:val="24"/>
          <w:szCs w:val="24"/>
        </w:rPr>
      </w:pPr>
    </w:p>
    <w:p w14:paraId="034B7320" w14:textId="008C3818" w:rsidR="002A4D34" w:rsidRDefault="002A4D34">
      <w:pPr>
        <w:pStyle w:val="ConsPlusNormal"/>
        <w:spacing w:line="200" w:lineRule="auto"/>
        <w:jc w:val="both"/>
        <w:rPr>
          <w:rFonts w:ascii="Times New Roman" w:hAnsi="Times New Roman" w:cs="Times New Roman"/>
          <w:sz w:val="24"/>
          <w:szCs w:val="24"/>
        </w:rPr>
      </w:pPr>
    </w:p>
    <w:p w14:paraId="1E509D4E" w14:textId="15AF86BC" w:rsidR="002A4D34" w:rsidRDefault="002A4D34">
      <w:pPr>
        <w:pStyle w:val="ConsPlusNormal"/>
        <w:spacing w:line="200" w:lineRule="auto"/>
        <w:jc w:val="both"/>
        <w:rPr>
          <w:rFonts w:ascii="Times New Roman" w:hAnsi="Times New Roman" w:cs="Times New Roman"/>
          <w:sz w:val="24"/>
          <w:szCs w:val="24"/>
        </w:rPr>
      </w:pPr>
    </w:p>
    <w:p w14:paraId="09D092FC" w14:textId="77777777" w:rsidR="002A4D34" w:rsidRPr="002A4D34" w:rsidRDefault="002A4D34">
      <w:pPr>
        <w:pStyle w:val="ConsPlusNormal"/>
        <w:spacing w:line="200" w:lineRule="auto"/>
        <w:jc w:val="both"/>
        <w:rPr>
          <w:rFonts w:ascii="Times New Roman" w:hAnsi="Times New Roman" w:cs="Times New Roman"/>
          <w:sz w:val="24"/>
          <w:szCs w:val="24"/>
        </w:rPr>
      </w:pPr>
    </w:p>
    <w:p w14:paraId="2C32663C" w14:textId="77777777" w:rsidR="002A4D34" w:rsidRPr="002A4D34" w:rsidRDefault="002A4D34">
      <w:pPr>
        <w:pStyle w:val="ConsPlusNormal"/>
        <w:spacing w:line="200" w:lineRule="auto"/>
        <w:jc w:val="both"/>
        <w:rPr>
          <w:rFonts w:ascii="Times New Roman" w:hAnsi="Times New Roman" w:cs="Times New Roman"/>
          <w:sz w:val="24"/>
          <w:szCs w:val="24"/>
        </w:rPr>
      </w:pPr>
    </w:p>
    <w:p w14:paraId="2488DBF9" w14:textId="4B549411" w:rsidR="002A4D34" w:rsidRDefault="002A4D34">
      <w:pPr>
        <w:pStyle w:val="ConsPlusNormal"/>
        <w:spacing w:line="200" w:lineRule="auto"/>
        <w:jc w:val="both"/>
        <w:rPr>
          <w:rFonts w:ascii="Times New Roman" w:hAnsi="Times New Roman" w:cs="Times New Roman"/>
          <w:sz w:val="24"/>
          <w:szCs w:val="24"/>
        </w:rPr>
      </w:pPr>
    </w:p>
    <w:p w14:paraId="06C13149" w14:textId="3C8C8095" w:rsidR="006C5A87" w:rsidRDefault="006C5A87">
      <w:pPr>
        <w:pStyle w:val="ConsPlusNormal"/>
        <w:spacing w:line="200" w:lineRule="auto"/>
        <w:jc w:val="both"/>
        <w:rPr>
          <w:rFonts w:ascii="Times New Roman" w:hAnsi="Times New Roman" w:cs="Times New Roman"/>
          <w:sz w:val="24"/>
          <w:szCs w:val="24"/>
        </w:rPr>
      </w:pPr>
    </w:p>
    <w:p w14:paraId="752D9D68" w14:textId="71FC9158" w:rsidR="006C5A87" w:rsidRDefault="006C5A87">
      <w:pPr>
        <w:pStyle w:val="ConsPlusNormal"/>
        <w:spacing w:line="200" w:lineRule="auto"/>
        <w:jc w:val="both"/>
        <w:rPr>
          <w:rFonts w:ascii="Times New Roman" w:hAnsi="Times New Roman" w:cs="Times New Roman"/>
          <w:sz w:val="24"/>
          <w:szCs w:val="24"/>
        </w:rPr>
      </w:pPr>
    </w:p>
    <w:p w14:paraId="0160D2D6" w14:textId="77777777" w:rsidR="006C5A87" w:rsidRPr="002A4D34" w:rsidRDefault="006C5A87">
      <w:pPr>
        <w:pStyle w:val="ConsPlusNormal"/>
        <w:spacing w:line="200" w:lineRule="auto"/>
        <w:jc w:val="both"/>
        <w:rPr>
          <w:rFonts w:ascii="Times New Roman" w:hAnsi="Times New Roman" w:cs="Times New Roman"/>
          <w:sz w:val="24"/>
          <w:szCs w:val="24"/>
        </w:rPr>
      </w:pPr>
    </w:p>
    <w:p w14:paraId="316BA092" w14:textId="77777777" w:rsidR="002A4D34" w:rsidRPr="002A4D34" w:rsidRDefault="002A4D34">
      <w:pPr>
        <w:pStyle w:val="ConsPlusNormal"/>
        <w:spacing w:line="200" w:lineRule="auto"/>
        <w:jc w:val="right"/>
        <w:outlineLvl w:val="1"/>
        <w:rPr>
          <w:rFonts w:ascii="Times New Roman" w:hAnsi="Times New Roman" w:cs="Times New Roman"/>
          <w:szCs w:val="20"/>
        </w:rPr>
      </w:pPr>
      <w:r w:rsidRPr="002A4D34">
        <w:rPr>
          <w:rFonts w:ascii="Times New Roman" w:hAnsi="Times New Roman" w:cs="Times New Roman"/>
          <w:szCs w:val="20"/>
        </w:rPr>
        <w:lastRenderedPageBreak/>
        <w:t>Приложение</w:t>
      </w:r>
    </w:p>
    <w:p w14:paraId="08FBD4F6"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к типовому договору</w:t>
      </w:r>
    </w:p>
    <w:p w14:paraId="4025A5A1"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об осуществлении технологического</w:t>
      </w:r>
    </w:p>
    <w:p w14:paraId="7F4FD72B" w14:textId="77777777" w:rsidR="002A4D34" w:rsidRPr="002A4D34" w:rsidRDefault="002A4D34">
      <w:pPr>
        <w:pStyle w:val="ConsPlusNormal"/>
        <w:spacing w:line="200" w:lineRule="auto"/>
        <w:jc w:val="right"/>
        <w:rPr>
          <w:rFonts w:ascii="Times New Roman" w:hAnsi="Times New Roman" w:cs="Times New Roman"/>
          <w:szCs w:val="20"/>
        </w:rPr>
      </w:pPr>
      <w:r w:rsidRPr="002A4D34">
        <w:rPr>
          <w:rFonts w:ascii="Times New Roman" w:hAnsi="Times New Roman" w:cs="Times New Roman"/>
          <w:szCs w:val="20"/>
        </w:rPr>
        <w:t>присоединения к электрическим сетям</w:t>
      </w:r>
    </w:p>
    <w:p w14:paraId="34FE89FA" w14:textId="77777777" w:rsidR="002A4D34" w:rsidRPr="002A4D34" w:rsidRDefault="002A4D34">
      <w:pPr>
        <w:pStyle w:val="ConsPlusNormal"/>
        <w:spacing w:line="200" w:lineRule="auto"/>
        <w:jc w:val="both"/>
        <w:rPr>
          <w:rFonts w:ascii="Times New Roman" w:hAnsi="Times New Roman" w:cs="Times New Roman"/>
          <w:sz w:val="24"/>
          <w:szCs w:val="24"/>
        </w:rPr>
      </w:pPr>
    </w:p>
    <w:p w14:paraId="24001151" w14:textId="21A37D9E" w:rsidR="002A4D34" w:rsidRPr="002A4D34" w:rsidRDefault="002A4D34" w:rsidP="002A4D34">
      <w:pPr>
        <w:pStyle w:val="ConsPlusNormal"/>
        <w:spacing w:line="200" w:lineRule="auto"/>
        <w:jc w:val="center"/>
        <w:rPr>
          <w:rFonts w:ascii="Times New Roman" w:hAnsi="Times New Roman" w:cs="Times New Roman"/>
          <w:sz w:val="24"/>
          <w:szCs w:val="24"/>
        </w:rPr>
      </w:pPr>
      <w:bookmarkStart w:id="11" w:name="P208"/>
      <w:bookmarkEnd w:id="11"/>
      <w:r w:rsidRPr="002A4D34">
        <w:rPr>
          <w:rFonts w:ascii="Times New Roman" w:hAnsi="Times New Roman" w:cs="Times New Roman"/>
          <w:sz w:val="24"/>
          <w:szCs w:val="24"/>
        </w:rPr>
        <w:t>ТЕХНИЧЕСКИЕ УСЛОВИЯ</w:t>
      </w:r>
    </w:p>
    <w:p w14:paraId="31A50D92" w14:textId="1816CABD"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для присоединения к электрическим сетям</w:t>
      </w:r>
    </w:p>
    <w:p w14:paraId="240655E9" w14:textId="77777777" w:rsidR="002A4D34" w:rsidRPr="002A4D34" w:rsidRDefault="002A4D34" w:rsidP="002A4D34">
      <w:pPr>
        <w:pStyle w:val="ConsPlusNormal"/>
        <w:spacing w:line="200" w:lineRule="auto"/>
        <w:jc w:val="center"/>
        <w:rPr>
          <w:rFonts w:ascii="Times New Roman" w:hAnsi="Times New Roman" w:cs="Times New Roman"/>
          <w:sz w:val="24"/>
          <w:szCs w:val="24"/>
        </w:rPr>
      </w:pPr>
    </w:p>
    <w:p w14:paraId="221A8425" w14:textId="3D6C768F"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(для юридических лиц или индивидуальных предпринимателей</w:t>
      </w:r>
    </w:p>
    <w:p w14:paraId="6E4C3144" w14:textId="050D2F7F"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в целях технологического присоединения энергопринимающих</w:t>
      </w:r>
    </w:p>
    <w:p w14:paraId="7C0AF5E2" w14:textId="65E3C758"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устройств, максимальная мощность которых составляет до 15 кВт</w:t>
      </w:r>
    </w:p>
    <w:p w14:paraId="4B87ECCA" w14:textId="6E635B40"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включительно (с учетом ранее присоединенных в данной точке</w:t>
      </w:r>
    </w:p>
    <w:p w14:paraId="3893EDCE" w14:textId="74B08FBF" w:rsidR="002A4D34" w:rsidRPr="002A4D34" w:rsidRDefault="002A4D34" w:rsidP="002A4D34">
      <w:pPr>
        <w:pStyle w:val="ConsPlusNormal"/>
        <w:spacing w:line="200" w:lineRule="auto"/>
        <w:jc w:val="center"/>
        <w:rPr>
          <w:rFonts w:ascii="Times New Roman" w:hAnsi="Times New Roman" w:cs="Times New Roman"/>
          <w:sz w:val="24"/>
          <w:szCs w:val="24"/>
        </w:rPr>
      </w:pPr>
      <w:r w:rsidRPr="002A4D34">
        <w:rPr>
          <w:rFonts w:ascii="Times New Roman" w:hAnsi="Times New Roman" w:cs="Times New Roman"/>
          <w:sz w:val="24"/>
          <w:szCs w:val="24"/>
        </w:rPr>
        <w:t>присоединения энергопринимающих устройств)</w:t>
      </w:r>
    </w:p>
    <w:p w14:paraId="1E16CB4F" w14:textId="77777777" w:rsidR="002A4D34" w:rsidRPr="002A4D34" w:rsidRDefault="002A4D34">
      <w:pPr>
        <w:pStyle w:val="ConsPlusNormal"/>
        <w:spacing w:line="200" w:lineRule="auto"/>
        <w:jc w:val="both"/>
        <w:rPr>
          <w:rFonts w:ascii="Times New Roman" w:hAnsi="Times New Roman" w:cs="Times New Roman"/>
          <w:sz w:val="24"/>
          <w:szCs w:val="24"/>
        </w:rPr>
      </w:pPr>
    </w:p>
    <w:p w14:paraId="6B825683" w14:textId="6893DE8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2A4D34">
        <w:rPr>
          <w:rFonts w:ascii="Times New Roman" w:hAnsi="Times New Roman" w:cs="Times New Roman"/>
          <w:sz w:val="24"/>
          <w:szCs w:val="24"/>
        </w:rPr>
        <w:t xml:space="preserve"> "__" _________ 20__ г.</w:t>
      </w:r>
    </w:p>
    <w:p w14:paraId="023DBE01" w14:textId="77777777" w:rsidR="002A4D34" w:rsidRPr="002A4D34" w:rsidRDefault="002A4D34">
      <w:pPr>
        <w:pStyle w:val="ConsPlusNormal"/>
        <w:spacing w:line="200" w:lineRule="auto"/>
        <w:jc w:val="both"/>
        <w:rPr>
          <w:rFonts w:ascii="Times New Roman" w:hAnsi="Times New Roman" w:cs="Times New Roman"/>
          <w:sz w:val="24"/>
          <w:szCs w:val="24"/>
        </w:rPr>
      </w:pPr>
    </w:p>
    <w:p w14:paraId="1C39802F" w14:textId="77777777"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64F74E5C" w14:textId="77777777" w:rsidR="006C5A87" w:rsidRPr="002A406F" w:rsidRDefault="006C5A87" w:rsidP="006C5A87">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6118FE1E"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16D9BD50" w14:textId="77777777" w:rsidR="002A4D34" w:rsidRPr="006C5A87" w:rsidRDefault="002A4D34">
      <w:pPr>
        <w:pStyle w:val="ConsPlusNormal"/>
        <w:spacing w:line="200" w:lineRule="auto"/>
        <w:jc w:val="both"/>
        <w:rPr>
          <w:rFonts w:ascii="Times New Roman" w:hAnsi="Times New Roman" w:cs="Times New Roman"/>
          <w:szCs w:val="20"/>
        </w:rPr>
      </w:pPr>
      <w:r w:rsidRPr="002A4D34">
        <w:rPr>
          <w:rFonts w:ascii="Times New Roman" w:hAnsi="Times New Roman" w:cs="Times New Roman"/>
          <w:sz w:val="24"/>
          <w:szCs w:val="24"/>
        </w:rPr>
        <w:t xml:space="preserve">            </w:t>
      </w:r>
      <w:r w:rsidRPr="006C5A87">
        <w:rPr>
          <w:rFonts w:ascii="Times New Roman" w:hAnsi="Times New Roman" w:cs="Times New Roman"/>
          <w:szCs w:val="20"/>
        </w:rPr>
        <w:t>(полное наименование заявителя - юридического лица;</w:t>
      </w:r>
    </w:p>
    <w:p w14:paraId="3A405591"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фамилия, имя, отчество заявителя - индивидуального предпринимателя)</w:t>
      </w:r>
    </w:p>
    <w:p w14:paraId="511F7BA9" w14:textId="77777777" w:rsidR="002A4D34" w:rsidRPr="002A4D34" w:rsidRDefault="002A4D34">
      <w:pPr>
        <w:pStyle w:val="ConsPlusNormal"/>
        <w:spacing w:line="200" w:lineRule="auto"/>
        <w:jc w:val="both"/>
        <w:rPr>
          <w:rFonts w:ascii="Times New Roman" w:hAnsi="Times New Roman" w:cs="Times New Roman"/>
          <w:sz w:val="24"/>
          <w:szCs w:val="24"/>
        </w:rPr>
      </w:pPr>
    </w:p>
    <w:p w14:paraId="3FD7D005"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 Наименование энергопринимающих устройств заявителя _________________</w:t>
      </w:r>
    </w:p>
    <w:p w14:paraId="5554308C"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19D757CF"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2.  Наименование  и место нахождения объектов, в целях электроснабжения</w:t>
      </w:r>
    </w:p>
    <w:p w14:paraId="755057B8"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которых   осуществляется  технологическое  присоединение  энергопринимающих</w:t>
      </w:r>
    </w:p>
    <w:p w14:paraId="26421E8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устройств заявителя, ______________________________________________________</w:t>
      </w:r>
    </w:p>
    <w:p w14:paraId="519A4EC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27CDF0EE"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3.  Максимальная  мощность  присоединяемых  энергопринимающих устройств</w:t>
      </w:r>
    </w:p>
    <w:p w14:paraId="22A0A7D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заявителя составляет ________________________________________________ (кВт)</w:t>
      </w:r>
    </w:p>
    <w:p w14:paraId="0854951E" w14:textId="1D5A62BE"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(если энергопринимающее устройство вводится</w:t>
      </w:r>
    </w:p>
    <w:p w14:paraId="2FE94C7B"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2427E772" w14:textId="5C764903"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в эксплуатацию по этапам и очередям, указывается поэтапное</w:t>
      </w:r>
    </w:p>
    <w:p w14:paraId="29E6D54F"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179209D3" w14:textId="0D40F3BB"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распределение мощности)</w:t>
      </w:r>
    </w:p>
    <w:p w14:paraId="588F9A2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4. Категория надежности ______________________________________________.</w:t>
      </w:r>
    </w:p>
    <w:p w14:paraId="1818997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5.  Класс  напряжения  электрических  сетей,  к  которым осуществляется</w:t>
      </w:r>
    </w:p>
    <w:p w14:paraId="02C51E6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технологическое присоединение, ______________________________________ (кВ).</w:t>
      </w:r>
    </w:p>
    <w:p w14:paraId="5F2C7F5B"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6. Год  ввода  в  эксплуатацию  энергопринимающих  устройств  заявителя</w:t>
      </w:r>
    </w:p>
    <w:p w14:paraId="491E9E67"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36AFA5D1"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7.  Точка  (точки) присоединения (вводные распределительные устройства,</w:t>
      </w:r>
    </w:p>
    <w:p w14:paraId="0B7918F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линии  электропередачи,  базовые  подстанции,  генераторы)  и  максимальная</w:t>
      </w:r>
    </w:p>
    <w:p w14:paraId="3FBEC379"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мощность   энергопринимающих   устройств   по  каждой  точке  присоединения</w:t>
      </w:r>
    </w:p>
    <w:p w14:paraId="145DBE58"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 (кВт).</w:t>
      </w:r>
    </w:p>
    <w:p w14:paraId="6B5BF116"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8. Основной источник питания _________________________________________.</w:t>
      </w:r>
    </w:p>
    <w:p w14:paraId="413CBEE5"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9. Резервный источник питания ________________________________________.</w:t>
      </w:r>
    </w:p>
    <w:p w14:paraId="5274323A"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10. Сетевая организация осуществляет </w:t>
      </w:r>
      <w:hyperlink w:anchor="P287">
        <w:r w:rsidRPr="002A4D34">
          <w:rPr>
            <w:rFonts w:ascii="Times New Roman" w:hAnsi="Times New Roman" w:cs="Times New Roman"/>
            <w:color w:val="0000FF"/>
            <w:sz w:val="24"/>
            <w:szCs w:val="24"/>
          </w:rPr>
          <w:t>&lt;1&gt;</w:t>
        </w:r>
      </w:hyperlink>
    </w:p>
    <w:p w14:paraId="4EB7CF8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7CA09267" w14:textId="2B154CDE"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(указываются требования к усилению существующей электрической сети</w:t>
      </w:r>
    </w:p>
    <w:p w14:paraId="371D7400"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7FF80421" w14:textId="3EA0D018"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в связи с присоединением новых мощностей (строительство новых линий</w:t>
      </w:r>
    </w:p>
    <w:p w14:paraId="68C367E9"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2B7654A6" w14:textId="461AADE1"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электропередачи, подстанций, увеличение сечения проводов и кабелей,</w:t>
      </w:r>
    </w:p>
    <w:p w14:paraId="759A399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389F8B01" w14:textId="088D65A3"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замена или увеличение мощности трансформаторов, расширение</w:t>
      </w:r>
    </w:p>
    <w:p w14:paraId="5BA46DAB"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4E101DD3" w14:textId="5BFBA31A" w:rsidR="002A4D34" w:rsidRPr="006C5A87" w:rsidRDefault="002A4D34" w:rsidP="006C5A87">
      <w:pPr>
        <w:pStyle w:val="ConsPlusNormal"/>
        <w:spacing w:line="200" w:lineRule="auto"/>
        <w:jc w:val="center"/>
        <w:rPr>
          <w:rFonts w:ascii="Times New Roman" w:hAnsi="Times New Roman" w:cs="Times New Roman"/>
          <w:szCs w:val="20"/>
        </w:rPr>
      </w:pPr>
      <w:r w:rsidRPr="006C5A87">
        <w:rPr>
          <w:rFonts w:ascii="Times New Roman" w:hAnsi="Times New Roman" w:cs="Times New Roman"/>
          <w:szCs w:val="20"/>
        </w:rPr>
        <w:t>распределительных устройств, модернизация оборудования, реконструкция</w:t>
      </w:r>
    </w:p>
    <w:p w14:paraId="5B550649"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67DF082B" w14:textId="77777777" w:rsidR="002A4D34" w:rsidRPr="006C5A87" w:rsidRDefault="002A4D34">
      <w:pPr>
        <w:pStyle w:val="ConsPlusNormal"/>
        <w:spacing w:line="200" w:lineRule="auto"/>
        <w:jc w:val="both"/>
        <w:rPr>
          <w:rFonts w:ascii="Times New Roman" w:hAnsi="Times New Roman" w:cs="Times New Roman"/>
          <w:szCs w:val="20"/>
        </w:rPr>
      </w:pPr>
      <w:r w:rsidRPr="002A4D34">
        <w:rPr>
          <w:rFonts w:ascii="Times New Roman" w:hAnsi="Times New Roman" w:cs="Times New Roman"/>
          <w:sz w:val="24"/>
          <w:szCs w:val="24"/>
        </w:rPr>
        <w:t xml:space="preserve">   </w:t>
      </w:r>
      <w:r w:rsidRPr="006C5A87">
        <w:rPr>
          <w:rFonts w:ascii="Times New Roman" w:hAnsi="Times New Roman" w:cs="Times New Roman"/>
          <w:szCs w:val="20"/>
        </w:rPr>
        <w:t>объектов электросетевого хозяйства, установка устройств регулирования</w:t>
      </w:r>
    </w:p>
    <w:p w14:paraId="724937CE"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напряжения для обеспечения надежности и качества электрической энергии,</w:t>
      </w:r>
    </w:p>
    <w:p w14:paraId="7DEEC009"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а также по договоренности Сторон иные обязанности по исполнению технических</w:t>
      </w:r>
    </w:p>
    <w:p w14:paraId="4B4A102E"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условий, предусмотренные </w:t>
      </w:r>
      <w:hyperlink r:id="rId6">
        <w:r w:rsidRPr="006C5A87">
          <w:rPr>
            <w:rFonts w:ascii="Times New Roman" w:hAnsi="Times New Roman" w:cs="Times New Roman"/>
            <w:color w:val="0000FF"/>
            <w:szCs w:val="20"/>
          </w:rPr>
          <w:t>пунктом 25(1)</w:t>
        </w:r>
      </w:hyperlink>
      <w:r w:rsidRPr="006C5A87">
        <w:rPr>
          <w:rFonts w:ascii="Times New Roman" w:hAnsi="Times New Roman" w:cs="Times New Roman"/>
          <w:szCs w:val="20"/>
        </w:rPr>
        <w:t xml:space="preserve"> Правил технологического</w:t>
      </w:r>
    </w:p>
    <w:p w14:paraId="735B98BD"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присоединения энергопринимающих устройств потребителей электрической</w:t>
      </w:r>
    </w:p>
    <w:p w14:paraId="1BFF774F"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энергии, объектов по производству электрической энергии, а также объектов</w:t>
      </w:r>
    </w:p>
    <w:p w14:paraId="3290D3DD" w14:textId="77777777" w:rsidR="002A4D34" w:rsidRPr="006C5A87" w:rsidRDefault="002A4D34">
      <w:pPr>
        <w:pStyle w:val="ConsPlusNormal"/>
        <w:spacing w:line="200" w:lineRule="auto"/>
        <w:jc w:val="both"/>
        <w:rPr>
          <w:rFonts w:ascii="Times New Roman" w:hAnsi="Times New Roman" w:cs="Times New Roman"/>
          <w:szCs w:val="20"/>
        </w:rPr>
      </w:pPr>
      <w:r w:rsidRPr="006C5A87">
        <w:rPr>
          <w:rFonts w:ascii="Times New Roman" w:hAnsi="Times New Roman" w:cs="Times New Roman"/>
          <w:szCs w:val="20"/>
        </w:rPr>
        <w:t xml:space="preserve">       электросетевого хозяйства, принадлежащих сетевым организациям</w:t>
      </w:r>
    </w:p>
    <w:p w14:paraId="791C87AB" w14:textId="77777777" w:rsidR="002A4D34" w:rsidRPr="006C5A87" w:rsidRDefault="002A4D34">
      <w:pPr>
        <w:pStyle w:val="ConsPlusNormal"/>
        <w:spacing w:line="200" w:lineRule="auto"/>
        <w:jc w:val="both"/>
        <w:rPr>
          <w:rFonts w:ascii="Times New Roman" w:hAnsi="Times New Roman" w:cs="Times New Roman"/>
          <w:szCs w:val="20"/>
        </w:rPr>
      </w:pPr>
      <w:r w:rsidRPr="002A4D34">
        <w:rPr>
          <w:rFonts w:ascii="Times New Roman" w:hAnsi="Times New Roman" w:cs="Times New Roman"/>
          <w:sz w:val="24"/>
          <w:szCs w:val="24"/>
        </w:rPr>
        <w:t xml:space="preserve">                   </w:t>
      </w:r>
      <w:r w:rsidRPr="006C5A87">
        <w:rPr>
          <w:rFonts w:ascii="Times New Roman" w:hAnsi="Times New Roman" w:cs="Times New Roman"/>
          <w:szCs w:val="20"/>
        </w:rPr>
        <w:t>и иным лицам, к электрическим сетям)</w:t>
      </w:r>
    </w:p>
    <w:p w14:paraId="568DA8C6"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lastRenderedPageBreak/>
        <w:t xml:space="preserve">    11. Заявитель осуществляет </w:t>
      </w:r>
      <w:hyperlink w:anchor="P288">
        <w:r w:rsidRPr="002A4D34">
          <w:rPr>
            <w:rFonts w:ascii="Times New Roman" w:hAnsi="Times New Roman" w:cs="Times New Roman"/>
            <w:color w:val="0000FF"/>
            <w:sz w:val="24"/>
            <w:szCs w:val="24"/>
          </w:rPr>
          <w:t>&lt;2&gt;</w:t>
        </w:r>
      </w:hyperlink>
    </w:p>
    <w:p w14:paraId="1390A54D"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2F2227A2"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___________________________________________________________________________</w:t>
      </w:r>
    </w:p>
    <w:p w14:paraId="4C572F38"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__________________________________________________________________________.</w:t>
      </w:r>
    </w:p>
    <w:p w14:paraId="47BB481E"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    12.  Срок действия настоящих технических условий составляет _______ год</w:t>
      </w:r>
    </w:p>
    <w:p w14:paraId="76CA7964"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 xml:space="preserve">(года) </w:t>
      </w:r>
      <w:hyperlink w:anchor="P289">
        <w:r w:rsidRPr="002A4D34">
          <w:rPr>
            <w:rFonts w:ascii="Times New Roman" w:hAnsi="Times New Roman" w:cs="Times New Roman"/>
            <w:color w:val="0000FF"/>
            <w:sz w:val="24"/>
            <w:szCs w:val="24"/>
          </w:rPr>
          <w:t>&lt;3&gt;</w:t>
        </w:r>
      </w:hyperlink>
      <w:r w:rsidRPr="002A4D34">
        <w:rPr>
          <w:rFonts w:ascii="Times New Roman" w:hAnsi="Times New Roman" w:cs="Times New Roman"/>
          <w:sz w:val="24"/>
          <w:szCs w:val="24"/>
        </w:rPr>
        <w:t xml:space="preserve"> со дня заключения  договора  об  осуществлении  технологического</w:t>
      </w:r>
    </w:p>
    <w:p w14:paraId="509FF101" w14:textId="77777777" w:rsidR="002A4D34" w:rsidRPr="002A4D34" w:rsidRDefault="002A4D34">
      <w:pPr>
        <w:pStyle w:val="ConsPlusNormal"/>
        <w:spacing w:line="200" w:lineRule="auto"/>
        <w:jc w:val="both"/>
        <w:rPr>
          <w:rFonts w:ascii="Times New Roman" w:hAnsi="Times New Roman" w:cs="Times New Roman"/>
          <w:sz w:val="24"/>
          <w:szCs w:val="24"/>
        </w:rPr>
      </w:pPr>
      <w:r w:rsidRPr="002A4D34">
        <w:rPr>
          <w:rFonts w:ascii="Times New Roman" w:hAnsi="Times New Roman" w:cs="Times New Roman"/>
          <w:sz w:val="24"/>
          <w:szCs w:val="24"/>
        </w:rPr>
        <w:t>присоединения к электрическим сетям.</w:t>
      </w:r>
    </w:p>
    <w:p w14:paraId="22EDA0FC" w14:textId="77777777" w:rsidR="002A4D34" w:rsidRPr="002A4D34" w:rsidRDefault="002A4D34">
      <w:pPr>
        <w:pStyle w:val="ConsPlusNormal"/>
        <w:spacing w:line="200" w:lineRule="auto"/>
        <w:jc w:val="both"/>
        <w:rPr>
          <w:rFonts w:ascii="Times New Roman" w:hAnsi="Times New Roman" w:cs="Times New Roman"/>
          <w:sz w:val="24"/>
          <w:szCs w:val="24"/>
        </w:rPr>
      </w:pPr>
    </w:p>
    <w:p w14:paraId="2345C83F" w14:textId="77777777" w:rsidR="006C5A87" w:rsidRDefault="006C5A87" w:rsidP="006C5A87">
      <w:pPr>
        <w:autoSpaceDE w:val="0"/>
        <w:autoSpaceDN w:val="0"/>
        <w:adjustRightInd w:val="0"/>
        <w:spacing w:line="240" w:lineRule="auto"/>
        <w:jc w:val="both"/>
        <w:rPr>
          <w:rFonts w:ascii="Times New Roman" w:hAnsi="Times New Roman" w:cs="Times New Roman"/>
          <w:sz w:val="24"/>
          <w:szCs w:val="24"/>
        </w:rPr>
      </w:pPr>
    </w:p>
    <w:p w14:paraId="52B0F609" w14:textId="07F6D493" w:rsidR="006C5A87" w:rsidRDefault="006C5A87" w:rsidP="006C5A8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14:paraId="69DB8C8A" w14:textId="77777777" w:rsidR="006C5A87" w:rsidRPr="00FA1028" w:rsidRDefault="006C5A87" w:rsidP="006C5A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26AB6FBD" w14:textId="77777777" w:rsidR="006C5A87" w:rsidRPr="002A406F" w:rsidRDefault="006C5A87" w:rsidP="006C5A87">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19EA64D4" w14:textId="77777777" w:rsidR="006C5A87" w:rsidRPr="00FA1028" w:rsidRDefault="006C5A87" w:rsidP="006C5A87">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________________ 20__ г.</w:t>
      </w:r>
    </w:p>
    <w:p w14:paraId="3D206E77" w14:textId="502AD136" w:rsidR="002A4D34" w:rsidRPr="002A4D34" w:rsidRDefault="002A4D34" w:rsidP="006C5A87">
      <w:pPr>
        <w:pStyle w:val="ConsPlusNormal"/>
        <w:spacing w:line="200" w:lineRule="auto"/>
        <w:jc w:val="both"/>
        <w:rPr>
          <w:rFonts w:ascii="Times New Roman" w:hAnsi="Times New Roman" w:cs="Times New Roman"/>
          <w:sz w:val="24"/>
          <w:szCs w:val="24"/>
        </w:rPr>
      </w:pPr>
    </w:p>
    <w:p w14:paraId="203AAAFE" w14:textId="77777777" w:rsidR="002A4D34" w:rsidRPr="002A4D34" w:rsidRDefault="002A4D34">
      <w:pPr>
        <w:pStyle w:val="ConsPlusNormal"/>
        <w:spacing w:line="200" w:lineRule="auto"/>
        <w:ind w:firstLine="540"/>
        <w:jc w:val="both"/>
        <w:rPr>
          <w:rFonts w:ascii="Times New Roman" w:hAnsi="Times New Roman" w:cs="Times New Roman"/>
          <w:sz w:val="24"/>
          <w:szCs w:val="24"/>
        </w:rPr>
      </w:pPr>
      <w:r w:rsidRPr="002A4D34">
        <w:rPr>
          <w:rFonts w:ascii="Times New Roman" w:hAnsi="Times New Roman" w:cs="Times New Roman"/>
          <w:sz w:val="24"/>
          <w:szCs w:val="24"/>
        </w:rPr>
        <w:t>--------------------------------</w:t>
      </w:r>
    </w:p>
    <w:p w14:paraId="05BE8AFF"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13" w:name="P287"/>
      <w:bookmarkEnd w:id="13"/>
      <w:r w:rsidRPr="002A4D34">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9E71F5E"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14" w:name="P288"/>
      <w:bookmarkEnd w:id="14"/>
      <w:r w:rsidRPr="002A4D34">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2AB44F9" w14:textId="77777777" w:rsidR="002A4D34" w:rsidRPr="002A4D34" w:rsidRDefault="002A4D34">
      <w:pPr>
        <w:pStyle w:val="ConsPlusNormal"/>
        <w:spacing w:before="200" w:line="200" w:lineRule="auto"/>
        <w:ind w:firstLine="540"/>
        <w:jc w:val="both"/>
        <w:rPr>
          <w:rFonts w:ascii="Times New Roman" w:hAnsi="Times New Roman" w:cs="Times New Roman"/>
          <w:sz w:val="24"/>
          <w:szCs w:val="24"/>
        </w:rPr>
      </w:pPr>
      <w:bookmarkStart w:id="15" w:name="P289"/>
      <w:bookmarkEnd w:id="15"/>
      <w:r w:rsidRPr="002A4D34">
        <w:rPr>
          <w:rFonts w:ascii="Times New Roman" w:hAnsi="Times New Roman" w:cs="Times New Roman"/>
          <w:sz w:val="24"/>
          <w:szCs w:val="24"/>
        </w:rPr>
        <w:t>&lt;3&gt; Срок действия технических условий не может составлять менее 2 лет и более 5 лет.</w:t>
      </w:r>
    </w:p>
    <w:p w14:paraId="6F81C69E" w14:textId="77777777" w:rsidR="002A4D34" w:rsidRPr="002A4D34" w:rsidRDefault="002A4D34">
      <w:pPr>
        <w:pStyle w:val="ConsPlusNormal"/>
        <w:spacing w:line="200" w:lineRule="auto"/>
        <w:jc w:val="both"/>
        <w:rPr>
          <w:rFonts w:ascii="Times New Roman" w:hAnsi="Times New Roman" w:cs="Times New Roman"/>
          <w:sz w:val="24"/>
          <w:szCs w:val="24"/>
        </w:rPr>
      </w:pPr>
    </w:p>
    <w:p w14:paraId="44A19497" w14:textId="77777777" w:rsidR="0080463B" w:rsidRPr="002A4D34" w:rsidRDefault="0080463B">
      <w:pPr>
        <w:rPr>
          <w:rFonts w:ascii="Times New Roman" w:hAnsi="Times New Roman" w:cs="Times New Roman"/>
          <w:sz w:val="24"/>
          <w:szCs w:val="24"/>
        </w:rPr>
      </w:pPr>
    </w:p>
    <w:sectPr w:rsidR="0080463B" w:rsidRPr="002A4D34" w:rsidSect="00345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D7"/>
    <w:rsid w:val="002A4D34"/>
    <w:rsid w:val="006C5A87"/>
    <w:rsid w:val="0080463B"/>
    <w:rsid w:val="00CE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47D6"/>
  <w15:chartTrackingRefBased/>
  <w15:docId w15:val="{57195954-AE35-4406-B7AC-60DD4DD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F755C4370FA147D41147CBF8E758387047B43DB1EB83AD4D668D78B75D1837364E323A6CB925F65742D10325F6B31E4C4E22C4F0F32A48M2u6L" TargetMode="External"/><Relationship Id="rId5" Type="http://schemas.openxmlformats.org/officeDocument/2006/relationships/hyperlink" Target="http://www.npo-stekloplastic.ru" TargetMode="External"/><Relationship Id="rId4" Type="http://schemas.openxmlformats.org/officeDocument/2006/relationships/hyperlink" Target="consultantplus://offline/ref=1EF755C4370FA147D41147CBF8E758387047B538B8E583AD4D668D78B75D1837244E6A366EBC33F05457875263M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4</cp:revision>
  <dcterms:created xsi:type="dcterms:W3CDTF">2022-03-25T11:45:00Z</dcterms:created>
  <dcterms:modified xsi:type="dcterms:W3CDTF">2022-03-25T12:26:00Z</dcterms:modified>
</cp:coreProperties>
</file>